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463040" cy="1463040"/>
            <wp:docPr id="1" name="Picture 1"/>
            <wp:cNvGraphicFramePr>
              <a:graphicFrameLocks noChangeAspect="1"/>
            </wp:cNvGraphicFramePr>
            <a:graphic>
              <a:graphicData uri="http://schemas.openxmlformats.org/drawingml/2006/picture">
                <pic:pic>
                  <pic:nvPicPr>
                    <pic:cNvPr id="0" name="logo-furry-radio.png"/>
                    <pic:cNvPicPr/>
                  </pic:nvPicPr>
                  <pic:blipFill>
                    <a:blip r:embed="rId11"/>
                    <a:stretch>
                      <a:fillRect/>
                    </a:stretch>
                  </pic:blipFill>
                  <pic:spPr>
                    <a:xfrm>
                      <a:off x="0" y="0"/>
                      <a:ext cx="1463040" cy="1463040"/>
                    </a:xfrm>
                    <a:prstGeom prst="rect"/>
                  </pic:spPr>
                </pic:pic>
              </a:graphicData>
            </a:graphic>
          </wp:inline>
        </w:drawing>
      </w:r>
    </w:p>
    <w:p>
      <w:pPr>
        <w:pStyle w:val="Title"/>
      </w:pPr>
      <w:r>
        <w:t>Felibella Proje ve Tasarım Şartnamesi</w:t>
      </w:r>
    </w:p>
    <w:p>
      <w:pPr>
        <w:widowControl/>
      </w:pPr>
      <w:r>
        <w:t>Ürün kapsamı ve ekran tasarımları</w:t>
      </w:r>
    </w:p>
    <w:p>
      <w:pPr>
        <w:widowControl/>
      </w:pPr>
      <w:r>
        <w:t>Son sürüm tarihi 14 Ekim 2026 · Tasarım revizyonu 5</w:t>
      </w:r>
    </w:p>
    <w:p>
      <w:pPr>
        <w:pStyle w:val="Subtitle"/>
      </w:pPr>
      <w:r>
        <w:t>Tasarım sistemi  •  Mobil ve admin ekranları  •  Ürün sözleşmeleri</w:t>
      </w:r>
    </w:p>
    <w:p>
      <w:r>
        <w:br w:type="page"/>
      </w:r>
    </w:p>
    <w:p>
      <w:pPr>
        <w:pStyle w:val="Heading1"/>
      </w:pPr>
      <w:r>
        <w:t>Belgenin amacı ve kapsamı</w:t>
      </w:r>
    </w:p>
    <w:p>
      <w:pPr>
        <w:widowControl/>
      </w:pPr>
      <w:r>
        <w:t>Felibella, kedi ve köpek sahiplerinin dostlarının seslerini ve günlük davranış bağlamını kaydetmesini, bu anları anlamlandırmasını ve kendi sesleriyle karşılık vermesini amaçlayan mobil ürün projesidir. Bu belge ürün kararlarını, kullanıcı yolculuklarını, mobil ve admin ekranlarını, marka sistemini ve teslim ölçütlerini birlikte tanımlar. Tasarım ve proje metni bu teslimin kapsamıdır. Uygulama geliştirme, canlı kimlik doğrulama, ödeme tahsilatı ve AI servislerinin kurulması ayrı geliştirme çalışmalarıdır.</w:t>
      </w:r>
    </w:p>
    <w:p>
      <w:pPr>
        <w:widowControl/>
      </w:pPr>
      <w:r>
        <w:t>Son tasarım envanteri 80 mobil ana ekran, 32 admin ekranı ve 37 bağımsız durum ekranından oluşur. Ekran kimlikleri M01–M80, A01–A32 ve V01–V37 olarak korunur. Tasarım verileri örnektir; kullanıcı, ödeme veya servis performansı kaydı değildir. Sayısal plan örnekleri ve referans fiyatlar mağaza yayını için onaylanmış ticari tarifeler olarak sunulmaz.</w:t>
      </w:r>
    </w:p>
    <w:p>
      <w:pPr>
        <w:widowControl/>
      </w:pPr>
      <w:r>
        <w:t>Belgeyi ürün sahibi, tasarımcı ve uygulama geliştiricisi aynı referans olarak kullanır. Ekranların metinleri, eylem hedefleri ve kayıt bağlamı birlikte değerlendirilir. Teknik araştırma eki 13 Ekim 2026 tarihli kaynak incelemesidir. Ek içinde adı geçen modeller çalıştırılmadı ve kaynakların bildirdiği başarı oranları ürün üzerinde doğrulanmadı.</w:t>
      </w:r>
    </w:p>
    <w:p>
      <w:pPr>
        <w:pStyle w:val="Heading1"/>
      </w:pPr>
      <w:r>
        <w:t>Ürün vaadi ve sınırları</w:t>
      </w:r>
    </w:p>
    <w:p>
      <w:pPr>
        <w:widowControl/>
      </w:pPr>
      <w:r>
        <w:t>Ürünün ana vaadi daha dikkatli gözlem, düzenli kayıt ve daha yakın iletişimdir. Ses yorumu; ses örüntüsü, kullanıcının eklediği olay bağlamı ve dost profiliyle ilişkilendirilir. Arayüz bir hayvanın zihninden kesin cümle okunduğu iddiasını taşımaz. Sonuç, niyet yorumu olarak adlandırılır ve düşük güven durumunda belirsizlik görünür biçimde gösterilir.</w:t>
      </w:r>
    </w:p>
    <w:p>
      <w:pPr>
        <w:widowControl/>
      </w:pPr>
      <w:r>
        <w:t>İnsan sesiyle karşılık verme, kullanıcının kısa kaydını tekrar oynatma ve açık ses eşlemesi birbirinden ayrılır. Yeniden oynatma yeni üretim olarak ücretlendirilmez. Gelişmiş ses üretimi kalite değerlendirmesi tamamlanana kadar kapalı görünür; kapalı özellik için ödeme veya kredi tüketimi başlatılmaz. Video ve toplu oturum gibi genişleyen özellikler, aynı tasarım sistemi içinde ayrıca tanımlanır.</w:t>
      </w:r>
    </w:p>
    <w:p>
      <w:pPr>
        <w:widowControl/>
      </w:pPr>
      <w:r>
        <w:t>Rehber içerikleri gözlem ve iletişim içindir. Sonuç ekranı davranış teşhisi veya tedavi önerisi olarak sunulmaz. Rahatsız olan hayvana ses oynatmaya devam etmesi istenmez. Kaydı iyileştirme önerileri doğal bir an, uygun mesafe ve kısa kayıt üzerinden anlatılır.</w:t>
      </w:r>
    </w:p>
    <w:p>
      <w:pPr>
        <w:pStyle w:val="Heading1"/>
      </w:pPr>
      <w:r>
        <w:t>Marka ve görsel dil</w:t>
      </w:r>
    </w:p>
    <w:p>
      <w:pPr>
        <w:widowControl/>
      </w:pPr>
      <w:r>
        <w:t>Felibella adı bütün yüzeylerde aynı yazılır. İngilizce slogan “Every paw has a story.”, Türkçe marka karşılığı “Her patinin bir hikâyesi var.”dır. Logoda doğal tüylü bir yavru kedi ve yavru köpek sarmaş dolaş durur; mercan ve nane renkli telsizler iletişim fikrini taşır. Yuvarlatılmış bal sarısı zemin uygulama simgesine sıcaklık verir. Kedi ve köpek eşit görünürlükte tutulur.</w:t>
      </w:r>
    </w:p>
    <w:p>
      <w:pPr>
        <w:widowControl/>
      </w:pPr>
      <w:r>
        <w:t>Feli maskotu kedi ve köpek özelliklerini tek karakterde taşır. Selamlama, dinleme, düşünme, kutlama, bağ kurma, dinlenme, okuma, kredi koruma ve bakma olmak üzere dokuz poz vardır. Ana ekranda selamlar, kayıt sırasında dinler, işlem durumunda düşünür, sonuçta kutlar, gizlilikte açıklamayı okur. Her ekranda büyük bir illüstrasyon tekrarlamak yerine ekranın görevine uygun boyut ve konum kullanılır.</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Renk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Değer</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Kullanım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Bal sarısı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#FFD45C</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Marka zemini, sıcak vurgu, seçili alan</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Canlı mercan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#FF705D</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Ana eylem, kayıt ve iletişim vurgusu</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Krema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#FFF9EB</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Ana yüzey ve rahat okuma zemini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Nane yeşili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#BDE9D1</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Destekleyici eylem, bilgi ve profil alanı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Koyu mürekkep</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#292C29</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Başlık ve ana metin</w:t>
            </w:r>
          </w:p>
        </w:tc>
      </w:tr>
    </w:tbl>
    <w:p/>
    <w:p>
      <w:pPr>
        <w:widowControl/>
      </w:pPr>
      <w:r>
        <w:t>Ana eylemler tek bakışta seçilir. Tehlikeli eylem koyu kırmızıyla ayrılır ve açıklamasının yanında durur. Durumlar yalnız renkle anlatılmaz; metin ve simge birlikte kullanılır. Mobil başlıklar güçlü, kısa ve ekran görevine özeldir. Admin tablolarında kayıt referansı, durum ve inceleme eylemi aynı satırda görülür.</w:t>
      </w:r>
    </w:p>
    <w:p>
      <w:pPr>
        <w:pStyle w:val="Heading1"/>
      </w:pPr>
      <w:r>
        <w:t>Navigasyon ve ortak etkileşim kuralları</w:t>
      </w:r>
    </w:p>
    <w:p>
      <w:pPr>
        <w:widowControl/>
      </w:pPr>
      <w:r>
        <w:t>Mobil alt menü Dostlarım, Hikâyeler, Çevir, Keşfet ve Hesabım sekmelerinden oluşur. Ortadaki Çevir eylemi mercan renkli yükseltilmiş mikrofonla ayrılır. Seçili sekme hem renk hem etiketle anlaşılır. Kayıt sırasında navigasyon ile kayıt kontrolü birbirine karışmaz. Geri düğmesi önceki bağlama döner; hesap veya ödeme sahipliğini değiştirmez.</w:t>
      </w:r>
    </w:p>
    <w:p>
      <w:pPr>
        <w:widowControl/>
      </w:pPr>
      <w:r>
        <w:t>Profil seçimi bütün kayıt akışına taşınır. Kedi seçildiğinde miyavlama, köpek seçildiğinde havlama metinleri kullanılır. Bir profilin kaydı başka profilin geçmişine taşınmaz. Kullanıcı işlem sırasında uygulamadan ayrıldığında taslak veya işlem referansı korunur. Sonuca bildirimden dönüşte yeniden analiz ve yeniden tüketim yapılmaz.</w:t>
      </w:r>
    </w:p>
    <w:p>
      <w:pPr>
        <w:widowControl/>
      </w:pPr>
      <w:r>
        <w:t>Normal, yükleniyor, boş, çevrimdışı, hata ve izin reddi ayrı görsel durumlar olarak tanımlanır. Boş görünümde gerçek kayıt varmış gibi kartlar gösterilmez. Yüklenirken eylemin yeniden gönderilmesi engellenir. Çevrimdışı durumda mevcut kayıt erişimi ve yeni işlem başlatma davranışı ayrılır. Hata metni kullanıcının sonraki adımını açıkça söyler.</w:t>
      </w:r>
    </w:p>
    <w:p>
      <w:pPr>
        <w:widowControl/>
      </w:pPr>
      <w:r>
        <w:t>Etkileşim alanları mobilde en az 44 piksel hedefler. Uzun metinler satır kırarak akışı uzatır; alt menü veya sabit eylem alanının arkasında kalmaz. Formlar etiket, değer, yardım ve hata alanıyla kurulur. Klavye açıldığında etkin alan ve ana eylem erişilebilir kalır. Admin tabloları dar görünümde kendi alanında yatay kayar; bütün sayfa yatay taşmaz.</w:t>
      </w:r>
    </w:p>
    <w:p>
      <w:pPr>
        <w:pStyle w:val="Heading1"/>
      </w:pPr>
      <w:r>
        <w:t>Ana kullanıcı yolculukları</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Yolculuk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Ekran sırası</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Korunan bağlam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İlk tanışma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M01 → M04 → M06 → M08 → M09 → M10 → M12</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Hesap, izin tercihleri ve ilk dost</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Dostun sesini dinleme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M12 → M14 → M16 → M17 → M18 → M19 → M20 → M21 → M22 veya M23</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Profil, kayıt, bağlam, teklif ve işlem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Dosta seslenme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M24 → M25 → M26 → M27 → V01 → V03 → M28 → M29</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kaydı, niyet, çıktı modu ve gözlem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Video yorumu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M31 → M32 → V02 → V04 → M33</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Video, profil, süre ve teklif</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Toplu kısa kayıt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M34 → M35 → V34 → M21</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Seçilen parçalar, tek kaynak ve toplam üst maliyet</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Ek kredi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M43 → M47 → V05 veya V16 veya V17 → ilgili başarı durumu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Ürün, mağaza işlemi, hesap ve geri dönülecek kayıt</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Haftalık plan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M45 → V13 → V14 → V15</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Haftalık ürün ve dönem hakları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Hesap kopyası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M67 → V20 → V21 → V22 → V24 → V25</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Hesap sahibi, iş referansı ve süreli bağlantı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Hesap silme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M67 → M68 → V27 → V28 → V29 → V30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Kimlik, kapsam ve silme işi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Davet ödülü</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M75 → V32 → V33</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Kampanya koşulları ve ayrı promosyon bakiyesi</w:t>
            </w:r>
          </w:p>
        </w:tc>
      </w:tr>
    </w:tbl>
    <w:p/>
    <w:p>
      <w:pPr>
        <w:widowControl/>
      </w:pPr>
      <w:r>
        <w:t>Tasarım prototipindeki işlem durumu ekranları manuel inceleme içindir. Canlı üründe işlem tamamlanmadan başarıya geçilmez. İşlem durumunu kontrol et eylemi bekleyen ödemeyi koşulsuz başarıya dönüştürmez. Hata, iptal ve belirsiz durumlar kendi sözleşmelerine göre gösterilir.</w:t>
      </w:r>
    </w:p>
    <w:p>
      <w:pPr>
        <w:pStyle w:val="Heading1"/>
      </w:pPr>
      <w:r>
        <w:t>Kayıt ve sonuç ekranlarının sözleşmesi</w:t>
      </w:r>
    </w:p>
    <w:p>
      <w:pPr>
        <w:widowControl/>
      </w:pPr>
      <w:r>
        <w:t>Kısa kayıt başlamadan önce etkin dost ve kayıt yönü gösterilir. Mikrofon izni ihtiyaç anında açıklanır. İzin reddinde V07 cihaz ayarlarına yönelme ve örnek hikâye inceleme seçeneklerini sunar. Sessiz veya gürültülü kayıt yeni bir ücretli denemeye otomatik olarak gönderilmez; kullanıcı kaydı dinler ve yeniden kaydetmeye karar verir.</w:t>
      </w:r>
    </w:p>
    <w:p>
      <w:pPr>
        <w:widowControl/>
      </w:pPr>
      <w:r>
        <w:t>M17 kullanıcıya kayıt önizlemesi verir. M18 olay bağlamını ekler. M19 kayıt ve profil eşleşmesini özetler. M20 tüketim kaynağını, üst maliyeti ve işlem sonrası kullanılabilir miktarı gösterir. Kullanıcı onayı teklifin belirli sürümüyle ilişkilendirilir. Teklif süresi dolmuşsa eski tutarla işlem başlatılmaz; yeni teklif gösterilir.</w:t>
      </w:r>
    </w:p>
    <w:p>
      <w:pPr>
        <w:widowControl/>
      </w:pPr>
      <w:r>
        <w:t>M21 ve ilgili V03, V04, V12 ekranları kayıt alındı, inceleniyor ve sonuç hazırlanacak adımlarını ayırır. Yeniden gönderme düğmesi açık tutulmaz. Geçmişe dönüşte işlem referansı görülür. M22 sonuç metnini, dayandığı bağlamı ve karşılık verme eylemini birlikte gösterir. M23 düşük güvenli kaydı açıkça ayırır; tekrar kayıt ve destek seçeneklerini sunar.</w:t>
      </w:r>
    </w:p>
    <w:p>
      <w:pPr>
        <w:widowControl/>
      </w:pPr>
      <w:r>
        <w:t>Kullanıcı yorumu düzelttiğinde M41 düzeltme ve kişisel sözlüğe ekleme ayrı tercihlerdir. Sonuç düzeltmesi küresel eğitim izni sayılmaz. Kişisel sözlük M57 yalnız ilgili dost profiline aittir. M58 öğrenme kapsamını ve örnek miktarını gösterir; doğrulanmayan başarı yüzdesi üretmez.</w:t>
      </w:r>
    </w:p>
    <w:p>
      <w:pPr>
        <w:pStyle w:val="Heading1"/>
      </w:pPr>
      <w:r>
        <w:t>Krediler ve kullanım hakları</w:t>
      </w:r>
    </w:p>
    <w:p>
      <w:pPr>
        <w:widowControl/>
      </w:pPr>
      <w:r>
        <w:t>Kalıcı satın alınmış krediler, abonelik dönem hakları, günlük kullanım sınırı ve promosyon hakları ayrı kavramlardır. Cüzdan bunları ayrı başlıklarla gösterir. Aylık tasarım örneği dönem başına 400 hak ve günlük en fazla 30; haftalık örnek dönem başına 80 hak ve günlük en fazla 20 olarak tanımlıdır. Kullanılabilir işlem miktarı hem günlük hem dönem kalanıyla sınırlanır. “Bugün 18 / 30” ifadesi kalan miktarı belirtir.</w:t>
      </w:r>
    </w:p>
    <w:p>
      <w:pPr>
        <w:widowControl/>
      </w:pPr>
      <w:r>
        <w:t>Kalıcı kredi bakiyesi örneği 100’dür ve dönem sonunda sıfırlanmaz. Aboneliğin sona ermesi geçmişi, kayıtlı profilleri, hesap kopyasını veya hesap silme erişimini kapatmaz. Günlük sınırın yenilenmesi dönem havuzuna yeni hak eklemez. Dönem yenilenmesi yalnız doğrulanmış yeni abonelik dönemine bağlıdır. İstemci saatini değiştirerek hak yenilenmez.</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İşlem</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Tasarım tarifesi</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Açıklama</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Kısa pet ses yorumu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1 hak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Tek kısa kayıt için açık teklif</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Açık ses eşlemesi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2 hak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Üretimden önce onay</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Video yorumu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10 hak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Süre ve kayıt kapsamıyla teklif</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Gelişmiş üretim</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Açık satın alma veya tüketim eylemi yok</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Kendi sesini yeniden oynatma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Ücretsiz</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Yeni üretim sayılmaz</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Sonucu yeniden açma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Ücretsiz</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Aynı iş için tekrar tüketim yok</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Hesap kopyası veya silme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Ücretsiz</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Üyelik duvarı konulmaz</w:t>
            </w:r>
          </w:p>
        </w:tc>
      </w:tr>
    </w:tbl>
    <w:p/>
    <w:p>
      <w:pPr>
        <w:widowControl/>
      </w:pPr>
      <w:r>
        <w:t>Bir işlem tek bir tüketim kaynağı seçer. Günlük/dönem hakları yetersizse eksik kısmın kalıcı krediden sessizce tamamlanması yapılmaz. Kullanıcı kaynağı ve toplam üst maliyeti görür. Başlatıldığında miktar rezerve edilir; başarıyla tamamlanan işte tüketim kesinleşir. Başarısız veya iptal edilen işte rezervasyon kaldırılır. Rezervasyonun kaldırılması satın alma iadesi veya yeni kredi hediyesi olarak adlandırılmaz.</w:t>
      </w:r>
    </w:p>
    <w:p>
      <w:pPr>
        <w:widowControl/>
      </w:pPr>
      <w:r>
        <w:t>Toplu kayıt teklifinde her parça ayrı iş durumuna sahiptir. Başarılı parçanın tüketimi kesinleşir, tamamlanmayan parçanın rezervasyonu kaldırılır. Toplam tüketim onaylanan üst maliyeti geçmez. Aynı iş tekrar kontrol edildiğinde ikinci defter hareketi oluşmaz. İşlemlerin önceki kayıtları değiştirilemez; düzeltme gerekçeli yeni kayıt olarak eklenir.</w:t>
      </w:r>
    </w:p>
    <w:p>
      <w:pPr>
        <w:pStyle w:val="Heading1"/>
      </w:pPr>
      <w:r>
        <w:t>Satın alma üyelik ve sahiplik</w:t>
      </w:r>
    </w:p>
    <w:p>
      <w:pPr>
        <w:widowControl/>
      </w:pPr>
      <w:r>
        <w:t>Mağaza fiyatı, para birimi, dönem uzunluğu, otomatik yenileme ve iptal yolu satın alma adımında gösterilir. Aylık $6.99 ve haftalık $2.99 rakamları tasarım referansıdır. Ticari fiyat ve bölgesel mağaza metinleri yayın öncesi ayrıca kesinleştirilir. Tasarım ekranı gerçek tahsilat yaptığını söylemez.</w:t>
      </w:r>
    </w:p>
    <w:p>
      <w:pPr>
        <w:widowControl/>
      </w:pPr>
      <w:r>
        <w:t>M48 aylık satın alma, V14 haftalık satın alma, V05/V16/V17 kredi paketi bağlamını korur. Başarı durumları ürünle eşleşir: V06 500, V18 100 ve V19 1200 kalıcı kredi içindir. Bekleyen ödeme yeni hak vermez. V10 kontrol ekranında mağaza ve hesap referansı korunur; yeni ödeme başlatma uyarısı açık görünür. V37 iptal sonucunda kullanım hakkı eklenmediğini bildirir.</w:t>
      </w:r>
    </w:p>
    <w:p>
      <w:pPr>
        <w:widowControl/>
      </w:pPr>
      <w:r>
        <w:t>Mağaza işlemi, ortamı, ürün türü ve abonelik dönemi birlikte değerlendirilir. Tekrarlı veya sırası değişmiş ödeme olayı ikinci kez hak eklemez. Sandbox işlemi üretim bakiyesine taşınmaz. Restore aynı mağaza satın alımını yeniden satın alma olarak saymaz. Mağaza hesabı ile Felibella hesap sahipliği ayrıdır; başka hesaba bağlı işlem V09 üzerinden hesap güvenliği ve desteğe yönelir.</w:t>
      </w:r>
    </w:p>
    <w:p>
      <w:pPr>
        <w:widowControl/>
      </w:pPr>
      <w:r>
        <w:t>Plan geçişi kullanıcının mevcut dönemini, kalan haklarını, yeni planın başlangıç zamanını ve mağazanın gösterdiği değişikliği açıklar. Geçişte kalıcı kredi bakiyesi korunur. İade/geri çekme bir satın alma lotuyla ilişkilendirilir; bütün cüzdan körlemesine sıfırlanmaz. Kullanılmış ve kullanılmamış miktar incelemede ayrılır. Admin düzeltmesi etki önizlemesi, gerekçe ve ikinci kontrol gerektirir.</w:t>
      </w:r>
    </w:p>
    <w:p>
      <w:pPr>
        <w:pStyle w:val="Heading1"/>
      </w:pPr>
      <w:r>
        <w:t>Dost profilleri geçmiş ve paylaşım</w:t>
      </w:r>
    </w:p>
    <w:p>
      <w:pPr>
        <w:widowControl/>
      </w:pPr>
      <w:r>
        <w:t>Dostlarım ekranında kedi ve köpek kartları ayrı renk karakterine sahip olur; tür, isim ve hikâye sayısı görünür. M56 aktif profilin geçmişini, sözlüğünü ve gözlemlerini bir araya getirir. Profil değişimi kayıt taslağına otomatik olarak uygulanmaz; kullanıcı profil-kayıt eşleşmesini yeniden kontrol eder.</w:t>
      </w:r>
    </w:p>
    <w:p>
      <w:pPr>
        <w:widowControl/>
      </w:pPr>
      <w:r>
        <w:t>Geçmiş ekranı sonuç, devam eden iş ve taslağı ayrı durumlar olarak gösterir. Favoriler, karşılaştırma ve haftalık özet aynı kayıt kimliklerini kullanır. Haftalık özet, kayıt ve kullanıcı gözlemlerinin tarihli özeti olarak sunulur. Bir sağlık veya başarı ölçüsü uydurulmaz. M78 dost gözlem raporudur; hesabın tüm kişisel verilerinin dışa aktarımıyla karıştırılmaz.</w:t>
      </w:r>
    </w:p>
    <w:p>
      <w:pPr>
        <w:widowControl/>
      </w:pPr>
      <w:r>
        <w:t>M42 paylaşımda dost adı/fotoğrafı ve orijinal ses ayrı tercihlerdir. Özel kayıtlar varsayılan olarak herkese açık bağlantı haline getirilmez. Bağlantıdan açılış M80 erişim yok, silinmiş veya süresi dolmuş durumu açıklar. Paylaşılan kaydın sahibinin kimliği ve kapsamı doğrulanmadan başka kullanıcının özel medyası gösterilmez.</w:t>
      </w:r>
    </w:p>
    <w:p>
      <w:pPr>
        <w:widowControl/>
      </w:pPr>
      <w:r>
        <w:t>Aile erişimi M70/M71 profil üyeliğidir. M75/V32/V33 kampanya daveti profil erişimi vermez. Owner daveti ve erişimi yönetir; diğer üye rolüne göre kayıt ve gözlem ekler veya okur. Profil sahibinin araştırma izni, diğer üyelerin özel kayıtlarına toplu izin olarak uygulanmaz. Üyelikten çıkarma sonraki erişimi sonlandırır ve kayıt sahipliği korunur.</w:t>
      </w:r>
    </w:p>
    <w:p>
      <w:pPr>
        <w:pStyle w:val="Heading1"/>
      </w:pPr>
      <w:r>
        <w:t>Gizlilik izinler ve veri işleri</w:t>
      </w:r>
    </w:p>
    <w:p>
      <w:pPr>
        <w:widowControl/>
      </w:pPr>
      <w:r>
        <w:t>M08 sonuç üretmek için gereken işleme açıklaması ile isteğe bağlı araştırma iznini ayırır. Araştırma izni başlangıçta kapalıdır. Hesap ve geçmiş erişimi bu izni vermeye bağlı değildir. M67 izinleri, izin geçmişini, hesap kopyası isteğini ve hesap silmeyi tek yerde toplar. V36 araştırma izninin geri çekildiği durumu gösterir; yeni araştırma kullanımının durduğunu açıklar.</w:t>
      </w:r>
    </w:p>
    <w:p>
      <w:pPr>
        <w:widowControl/>
      </w:pPr>
      <w:r>
        <w:t>İzin kaydı amaç, açıklama sürümü, zaman ve hesapla ilişkilendirilir. Kişisel sözlük verisi global araştırmaya otomatik aktarılmaz. Saklama, silme, dışa aktarım ve servis kopyalarının durumu ayrı izlenir. Nihai hukuki saklama süreleri ve ülkeye göre kullanıcı bilgilendirmeleri yayın öncesi onaylanır; bu belge onaylanmış hukuk metni yerine geçmez.</w:t>
      </w:r>
    </w:p>
    <w:p>
      <w:pPr>
        <w:widowControl/>
      </w:pPr>
      <w:r>
        <w:t>Hesap kopyası V20–V26 akışıdır. Kapsam hesap sahibine ait verilerdir. Başka üyelerin özel bilgileri arşive eklenmez. Hazırlanıyor, hazır, hata ve bağlantı süresi doldu durumları birbirinden ayrılır. Örnek süreli bağlantı 24 saattir. İndirme yeniden kimlik doğrulama gerektirir. Operatör, kullanıcının özel arşivini admin üzerinden serbestçe indiremez.</w:t>
      </w:r>
    </w:p>
    <w:p>
      <w:pPr>
        <w:widowControl/>
      </w:pPr>
      <w:r>
        <w:t>Hesap silme M68 ve V27–V31 akışıdır. Kullanıcı önce kapsamı okur, yeniden girişini doğrular ve açık onay verir. Onay kutusu başlangıçta seçili değildir; seçim yapılmadan silme eylemi kabul edilmez. Hesap, medya, kişisel indeks ve ilgili servis kopyaları kendi durumlarıyla takip edilir. Bir alt servis temizlenmediyse tam silindi sonucu gösterilmez. Mağaza aboneliği ayrı yönetilir; silme işlemine zorunlu abonelik iptali duvarı konulmaz.</w:t>
      </w:r>
    </w:p>
    <w:p>
      <w:pPr>
        <w:pStyle w:val="Heading1"/>
      </w:pPr>
      <w:r>
        <w:t>Bildirimler destek ve kesinti</w:t>
      </w:r>
    </w:p>
    <w:p>
      <w:pPr>
        <w:widowControl/>
      </w:pPr>
      <w:r>
        <w:t>Bildirim ayarlarında sonuç hazır, haftalık özet ve ürün haberi ayrı tercihlerdir. Haftalık özet ve pazarlama bildirimi izinle açılır. Sessiz saat tasarım örneği 22.00–09.00’dır. Admin kuralı alıcının tercihini ve yerel saatini geçersiz kılmaz. Aynı iş için yinelenen bildirimler tek bir sonuç referansına döner.</w:t>
      </w:r>
    </w:p>
    <w:p>
      <w:pPr>
        <w:widowControl/>
      </w:pPr>
      <w:r>
        <w:t>M65 destek kategorisini ve işlem referansını toplar; M66 talep durumunu ve yanıtı gösterir. Eklenen dosyaların sahibi ve erişim kapsamı korunur. Ödeme desteği özel medya görme yetkisi vermez. Destek yanıtı ile kredi düzeltmesi ayrı eylemlerdir. Admin yanıt taslağı gönderim sonucu olarak sunulmaz.</w:t>
      </w:r>
    </w:p>
    <w:p>
      <w:pPr>
        <w:widowControl/>
      </w:pPr>
      <w:r>
        <w:t>M79 devam akışı taslak, bekleyen iş ve bildirim girişini ayırır. Çevrimdışı kayıt taslağı, bağlantı geri geldiğinde kullanıcı onayıyla teklif alır. Bakım durumu yalnız etkilenen özelliği kapatır. Zorunlu güncelleme V35 yeni iş başlatmayı kapatırken hesap yönetimini erişilebilir tutar.</w:t>
      </w:r>
    </w:p>
    <w:p>
      <w:pPr>
        <w:pStyle w:val="Heading1"/>
      </w:pPr>
      <w:r>
        <w:t>Admin tasarım kapsamı</w:t>
      </w:r>
    </w:p>
    <w:p>
      <w:pPr>
        <w:widowControl/>
      </w:pPr>
      <w:r>
        <w:t>Admin alanı 23 operasyon sayfası ve 9 kimlik/erişim ekranından oluşur. Sol navigasyon Genel, Gelir ve krediler, AI operasyonları, İçerik ve destek, Güvenlik ve raporlama gruplarına ayrılır. Günlük iş akışında kayıt referansı, durum, gerekçe ve işlem sahibi birlikte görünür. Örnek finans ve servis metrikleri tasarım verisi olarak etiketlenir.</w:t>
      </w:r>
    </w:p>
    <w:p>
      <w:pPr>
        <w:widowControl/>
      </w:pPr>
      <w:r>
        <w:t>A01 giriş, A25 iki adımlı doğrulama, A26 kurtarma kodu, A27 oturum süresi doldu, A28 sıfırlama isteği, A29 yeni şifre, A30 yetkisiz erişim, A31 e-posta adımı ve A32 ekip davetidir. Kimlik akışında doğrulama hatası, deneme sınırı, süresi dolmuş bağlantı ve kullanılmış davet ayrıca mesaj durumlarıdır. Şifre veya anahtarlar açık metinle gösterilmez. Giriş tasarımı canlı oturum kurulmuş gibi sonuç üretmez.</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Modül</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Tasarımda incelenen iş</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Hassas işlem kuralı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A02–A05</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Operasyon özeti, kullanıcı ve dost erişimi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Metadata ile özel medya ayrılır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A06–A11</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Ürün, tarife, satın alma, defter, olay ve mutabakat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Değişmez kayıt, etki önizlemesi ve gerekçe</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A12–A16</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Sağlayıcı, iş, kalite, model ve kişisel indeks</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Maskeli anahtar, yetenek durumu, izinli kapsam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A17–A20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Rehber, bildirim, destek ve veri işleri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Taslak/yayın ayrımı, alıcı izni ve iş sahibi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A21–A24</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Rapor, risk, yetki/audit ve sistem sözleşmesi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Rol, ikinci kontrol ve kayıt izi</w:t>
            </w:r>
          </w:p>
        </w:tc>
      </w:tr>
    </w:tbl>
    <w:p/>
    <w:p>
      <w:pPr>
        <w:widowControl/>
      </w:pPr>
      <w:r>
        <w:t>Finans ekranlarında ödeme doğrulaması, hak ekleme, rezervasyon, kesin tüketim ve rezervasyon kaldırma ayrı hareketlerdir. Mutabakat bir farkı çözmeden önce beklenen ve mevcut kaydı, uygulanacak yeni hareketi ve etkilenen hesabı gösterir. Olayı yeniden işleme ikinci kez hak ekleyemez. Eski defter satırı silinmez veya düzenlenmez.</w:t>
      </w:r>
    </w:p>
    <w:p>
      <w:pPr>
        <w:widowControl/>
      </w:pPr>
      <w:r>
        <w:t>Sağlayıcı ve model ekranları bu teslimde yönetim tasarımıdır. Servis çalıştığına dair gerçek test sonucu üretilmez. Anahtar değiştirme açık sırrı göstermez; yeni değer girme, doğrulama ve değişiklik sonucu ayrılır. Kalite kaydı ve lisans kaydı olmadan gelişmiş üretim tüketiciye açık özellik olarak işaretlenmez.</w:t>
      </w:r>
    </w:p>
    <w:p>
      <w:pPr>
        <w:widowControl/>
      </w:pPr>
      <w:r>
        <w:t>İçerik düzenleyicide taslak, kaynak, dil ve yayın durumu birlikte tutulur. Kaynağı eksik içerik yayına geçirilmez. Bildirim önizlemesinde alıcı kitlesi, tahmini sayı, izin filtresi ve sessiz saat etkisi gösterilir. Destek ekranındaki özel ekler yalnız ilgili talebin erişim kapsamıyla incelenir. Veri işi ekranında alt servis durumu ve manifest sonucu birlikte görülür.</w:t>
      </w:r>
    </w:p>
    <w:p>
      <w:pPr>
        <w:pStyle w:val="Heading1"/>
      </w:pPr>
      <w:r>
        <w:t>Admin yetkileri ve audit</w:t>
      </w:r>
    </w:p>
    <w:tbl>
      <w:tblPr>
        <w:tblW w:type="auto" w:w="0"/>
        <w:tblLayout w:type="fixed"/>
        <w:tblLook w:firstColumn="1" w:firstRow="1" w:lastColumn="0" w:lastRow="0" w:noHBand="0" w:noVBand="1" w:val="04A0"/>
      </w:tblPr>
      <w:tblGrid>
        <w:gridCol w:w="2484"/>
        <w:gridCol w:w="2484"/>
        <w:gridCol w:w="2484"/>
        <w:gridCol w:w="2484"/>
      </w:tblGrid>
      <w:tr>
        <w:trPr>
          <w:tblHeader/>
          <w:cantSplit/>
        </w:trPr>
        <w:tc>
          <w:tcPr>
            <w:tcW w:type="dxa" w:w="2484"/>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İşlem</w:t>
            </w:r>
          </w:p>
        </w:tc>
        <w:tc>
          <w:tcPr>
            <w:tcW w:type="dxa" w:w="2484"/>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Owner</w:t>
            </w:r>
          </w:p>
        </w:tc>
        <w:tc>
          <w:tcPr>
            <w:tcW w:type="dxa" w:w="2484"/>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Finance</w:t>
            </w:r>
          </w:p>
        </w:tc>
        <w:tc>
          <w:tcPr>
            <w:tcW w:type="dxa" w:w="2484"/>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Support</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Kullanıcı metadata inceleme</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Sınırlı</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Sınırlı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Satın alma ve defter okuma</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Sınırlı okuma</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Finans düzeltmesi hazırlama</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Finans düzeltmesini ikinci kontrol</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Hazırlayanla aynı kişi olamaz</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Model ve içerik yayınlama</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Yetkili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API anahtarı değiştirme</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Yeniden doğrulamayla</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Özel medya veya hesap arşivi</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Açık kapsam ve süreli izinle</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Varsayılan kapalı</w:t>
            </w:r>
          </w:p>
        </w:tc>
      </w:tr>
      <w:tr>
        <w:trPr>
          <w:cantSplit/>
        </w:trPr>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Rol ve erişim değiştirme</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Yeniden doğrulama ve audit</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c>
          <w:tcPr>
            <w:tcW w:type="dxa" w:w="2484"/>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w:t>
            </w:r>
          </w:p>
        </w:tc>
      </w:tr>
    </w:tbl>
    <w:p/>
    <w:p>
      <w:pPr>
        <w:widowControl/>
      </w:pPr>
      <w:r>
        <w:t>Audit kaydı işlem kimliği, aktör, zaman, kapsam, önceki değer, sonraki değer ve gerekçeyi taşır. Yüksek etkili eylem için ikinci kontrol sonucu da kayda eklenir. İki adımlı doğrulama ve rol kontrolü ekran görünürlüğünün yanında işlem yetkisine uygulanır. A30 kullanıcıyı yeniden erişemeyeceği yetki sayfasına döngü halinde yönlendirmez.</w:t>
      </w:r>
    </w:p>
    <w:p>
      <w:pPr>
        <w:pStyle w:val="Heading1"/>
      </w:pPr>
      <w:r>
        <w:t>Hareket ve erişilebilirlik</w:t>
      </w:r>
    </w:p>
    <w:p>
      <w:pPr>
        <w:widowControl/>
      </w:pPr>
      <w:r>
        <w:t>Ekran geçişi 220 milisaniye yumuşak çözülme ile tanımlıdır. Alt menü seçimi kısa renk ve ölçek değişimi kullanır. Kayıt halkası ses alma durumunu, düşünme pozu devam eden işi destekler. Sonsuz animasyon işlem tamamlandı izlenimi vermez. Başarı hareketi yalnız sonuç durumunda kullanılır.</w:t>
      </w:r>
    </w:p>
    <w:p>
      <w:pPr>
        <w:widowControl/>
      </w:pPr>
      <w:r>
        <w:t>Feli poz hareketleri yaklaşık 2.3–3.1 saniyelik küçük salınımlarla sınırlıdır. Hareketi azalt tercihi ve cihazın azaltılmış hareket ayarı salınımı durdurur. İçerik erişimi animasyona bağlı değildir. Klavye odağı görünür; ikon düğmelerinin erişilebilir adları vardır. Başlık, form etiketi ve yardım metni semantik olarak ayrılır. Kedi ve köpek ayrımı yalnız renk üzerinden yapılmaz.</w:t>
      </w:r>
    </w:p>
    <w:p>
      <w:pPr>
        <w:pStyle w:val="Heading1"/>
      </w:pPr>
      <w:r>
        <w:t>Figma ve tasarım teslimi</w:t>
      </w:r>
    </w:p>
    <w:p>
      <w:pPr>
        <w:widowControl/>
      </w:pPr>
      <w:r>
        <w:t>Figma dosyasının son sürüm sayfaları Final Design System, Final Mobile, Final Admin ve Final States adlarıyla düzenlenmiştir. Mobil ekranlar 390 × 844 piksel, operasyon ekranları 1280 × 960 piksel referansını kullanır. Kimlik ekranları kendi içerik yüksekliğini korur. Metinler doğal Figma metin katmanlarıdır; ikonlar vektördür. Logo ve maskot pozları ayrı raster varlıklardır. Bütün ekranı tek resme dönüştürme yöntemi kullanılmaz.</w:t>
      </w:r>
    </w:p>
    <w:p>
      <w:pPr>
        <w:widowControl/>
      </w:pPr>
      <w:r>
        <w:t>Ortak eylemler, kartlar, alanlar ve durum etiketleri bileşenlerdir. Tekrar kullanılan metinler bileşen özellikleri üzerinden değiştirilebilir. Renk değişkenleri ve Manrope metin stilleri dosyada yer alır. İlişkili içerik Auto Layout ile gruplanır; illüstrasyon ve yüzen kayıt düğmesi gibi örtüşen öğelerin yerleşimi kendi çerçevesinde tutulur.</w:t>
      </w:r>
    </w:p>
    <w:p>
      <w:pPr>
        <w:widowControl/>
      </w:pPr>
      <w:r>
        <w:t>Sayfa içindeki geçerli prototip geçişleri Figma’ya bağlanır. Figma’da farklı sayfalara ayrılmış durumların ürün boyunca kesintisiz incelenmesi için web atlası ve ekran hedef listesi kullanılır. Prototip bir ödeme, veri silme veya AI işlemi gerçekleştirmez. Bu eylemlerin ürün davranışı yukarıdaki sözleşmelerle tanımlıdır.</w:t>
      </w:r>
    </w:p>
    <w:p>
      <w:pPr>
        <w:pStyle w:val="Heading1"/>
      </w:pPr>
      <w:r>
        <w:t>Kabul ölçütleri ve yayın öncesi kararlar</w:t>
      </w:r>
    </w:p>
    <w:p>
      <w:pPr>
        <w:widowControl/>
      </w:pPr>
      <w:r>
        <w:t>Tasarım kabulü; her ekran kimliğinin envanterde ve Figma’da bulunmasını, eylem hedeflerinin tanımlı olmasını, okunabilir metin ve kontrollü kaydırma alanlarını, seçilmiş marka yönünü ve tasarımla eşleşen proje metnini gerektirir. Mobil ve admin tasarımı geliştirme bitmiş gibi sunulmaz. Gerçek kimlik, ödeme, AI kalitesi ve mağaza yayını geliştirme kabulüne aittir.</w:t>
      </w:r>
    </w:p>
    <w:p>
      <w:pPr>
        <w:widowControl/>
      </w:pPr>
      <w:r>
        <w:t>Yayın öncesi ayrı kesinleştirilecek kararlar gerçek bölgesel fiyatlar, ticari tüketim tarifesi, saklama süreleri, hukuki metinler, kampanya ödül miktarı ve kullanılacak teknik sağlayıcılardır. Tasarımda bu alanların kullanıcıya nasıl açıklanacağı ve hangi durumda kapalı tutulacağı tanımlanmıştır. Kaynağı veya onayı olmayan rakam ürün başarısı olarak yazılmaz.</w:t>
      </w:r>
    </w:p>
    <w:p>
      <w:pPr>
        <w:widowControl/>
      </w:pPr>
      <w:r>
        <w:t>Tasarım devrinde uygulama ekibi ekran sözleşmesi, ortak bileşen, durum ve geçiş metnini birlikte uygular. Bir ekranın tasarım dışı yeni davranışa ihtiyacı olduğunda ilgili ekran kimliği ve sürüm notuyla güncellenir. Kayıt, teklif, ödeme ve sahiplik bağlamlarının kaybolması tasarım hatası olarak değerlendirilir.</w:t>
      </w:r>
    </w:p>
    <w:p>
      <w:pPr>
        <w:pStyle w:val="Heading1"/>
      </w:pPr>
      <w:r>
        <w:t>Ekran sözleşmeleri</w:t>
      </w:r>
    </w:p>
    <w:p>
      <w:pPr>
        <w:widowControl/>
      </w:pPr>
      <w:r>
        <w:t>Aşağıdaki envanter bütün ekranların görevini, giriş bağlamını ve eylem hedeflerini birlikte verir. Ana ekranlarda ortak hata ve geri kuralları yukarıdaki bölümlere bağlıdır. V ekranları ana akışın belirli bir durumunu ayrı incelemek için tasarlanmıştır.</w:t>
      </w:r>
    </w:p>
    <w:p>
      <w:pPr>
        <w:widowControl/>
      </w:pPr>
      <w:r>
        <w:t>Aile üyeliği cüzdanları birleştirmez. Yeni ücretli iş, işi başlatanın kendi hesabının seçilmiş kaynağından karşılanır. Profil sahibinin üyeliği bütün aile üyelerinin tüketimini otomatik üstlenmez.</w:t>
      </w:r>
    </w:p>
    <w:p>
      <w:pPr>
        <w:widowControl/>
      </w:pPr>
      <w:r>
        <w:t>Hesap birleştirme yalnız iki giriş sağlayıcısının yeniden doğrulanmasıyla yapılır. E-posta adresinin aynı olması otomatik birleştirme gerekçesi değildir. Çıkışta özel kayıt ve eski hesap bağlamı yeni oturuma taşınmaz. Satın alma sonrası eski teklif yeniden doğrulanır ve kullanıcı tekrar Başlat eylemini seçer; eski taslak otomatik işleme gönderilmez.</w:t>
      </w:r>
    </w:p>
    <w:p>
      <w:pPr>
        <w:pStyle w:val="Heading2"/>
      </w:pPr>
      <w:r>
        <w:t>Mobil ekranlar</w:t>
      </w:r>
    </w:p>
    <w:p>
      <w:pPr>
        <w:pStyle w:val="Heading3"/>
      </w:pPr>
      <w:r>
        <w:t>M01 Felibella</w:t>
      </w:r>
    </w:p>
    <w:p>
      <w:pPr>
        <w:keepNext/>
        <w:widowControl/>
      </w:pPr>
      <w:r>
        <w:t>Every paw has a story. Auth ve yerel taslak yükle; minimum sürüm/config kontrolü.</w:t>
      </w:r>
    </w:p>
    <w:p>
      <w:pPr>
        <w:keepNext/>
        <w:widowControl/>
      </w:pPr>
      <w:r>
        <w:t>Eylemler: Başla → M04.</w:t>
      </w:r>
    </w:p>
    <w:p>
      <w:pPr>
        <w:keepNext w:val="0"/>
        <w:widowControl/>
      </w:pPr>
      <w:r>
        <w:t>Kural: M02/M03/M04/M06/M12; timeout sonsuz spinner olmaz.</w:t>
      </w:r>
    </w:p>
    <w:p>
      <w:pPr>
        <w:pStyle w:val="Heading3"/>
      </w:pPr>
      <w:r>
        <w:t>M02 Yeni bir sayfa</w:t>
      </w:r>
    </w:p>
    <w:p>
      <w:pPr>
        <w:keepNext/>
        <w:widowControl/>
      </w:pPr>
      <w:r>
        <w:t>Felibella’nın yeni sürümü hazır. Mağazaya git; zorunlu veya önerilen durum.</w:t>
      </w:r>
    </w:p>
    <w:p>
      <w:pPr>
        <w:keepNext/>
        <w:widowControl/>
      </w:pPr>
      <w:r>
        <w:t>Eylemler: Zorunlu güncelleme durumunu incele → V35; Daha sonra → M04.</w:t>
      </w:r>
    </w:p>
    <w:p>
      <w:pPr>
        <w:keepNext w:val="0"/>
        <w:widowControl/>
      </w:pPr>
      <w:r>
        <w:t>Kural: Zorunluysa yeni iş açılmaz; önerilense devam; geçmiş/veri silme erişimi korunur.</w:t>
      </w:r>
    </w:p>
    <w:p>
      <w:pPr>
        <w:pStyle w:val="Heading3"/>
      </w:pPr>
      <w:r>
        <w:t>M03 Kısa bir mola</w:t>
      </w:r>
    </w:p>
    <w:p>
      <w:pPr>
        <w:keepNext/>
        <w:widowControl/>
      </w:pPr>
      <w:r>
        <w:t>Çeviri servisi geçici olarak dinleniyor. Sorun kapsamı ve tekrar dene.</w:t>
      </w:r>
    </w:p>
    <w:p>
      <w:pPr>
        <w:keepNext/>
        <w:widowControl/>
      </w:pPr>
      <w:r>
        <w:t>Eylemler: Yeniden kontrol et → M12; Destek → M65.</w:t>
      </w:r>
    </w:p>
    <w:p>
      <w:pPr>
        <w:keepNext w:val="0"/>
        <w:widowControl/>
      </w:pPr>
      <w:r>
        <w:t>Kural: Sadece etkilenen işlem kapalı; cüzdan inceleme/destek açık.</w:t>
      </w:r>
    </w:p>
    <w:p>
      <w:pPr>
        <w:pStyle w:val="Heading3"/>
      </w:pPr>
      <w:r>
        <w:t>M04 Onun dünyasına biraz daha yakın</w:t>
      </w:r>
    </w:p>
    <w:p>
      <w:pPr>
        <w:keepNext/>
        <w:widowControl/>
      </w:pPr>
      <w:r>
        <w:t>Kedinle ve köpeğinle iletişimi keşfet. İki tür/iki yön; örneği gör veya giriş yap.</w:t>
      </w:r>
    </w:p>
    <w:p>
      <w:pPr>
        <w:keepNext/>
        <w:widowControl/>
      </w:pPr>
      <w:r>
        <w:t>Eylemler: Birlikte başlayalım → M06; Örnek bir hikâye gör → M05.</w:t>
      </w:r>
    </w:p>
    <w:p>
      <w:pPr>
        <w:keepNext w:val="0"/>
        <w:widowControl/>
      </w:pPr>
      <w:r>
        <w:t>Kural: M05/M06; sistem izinleri topluca istenmez.</w:t>
      </w:r>
    </w:p>
    <w:p>
      <w:pPr>
        <w:pStyle w:val="Heading3"/>
      </w:pPr>
      <w:r>
        <w:t>M05 Küçük bir miyav büyük bir hikâye</w:t>
      </w:r>
    </w:p>
    <w:p>
      <w:pPr>
        <w:keepNext/>
        <w:widowControl/>
      </w:pPr>
      <w:r>
        <w:t>Hazır örnek • Luna. Kaynaklı demo kaydını/çıktısını dinle.</w:t>
      </w:r>
    </w:p>
    <w:p>
      <w:pPr>
        <w:keepNext/>
        <w:widowControl/>
      </w:pPr>
      <w:r>
        <w:t>Eylemler: Kendi dostumu ekle → M06.</w:t>
      </w:r>
    </w:p>
    <w:p>
      <w:pPr>
        <w:keepNext w:val="0"/>
        <w:widowControl/>
      </w:pPr>
      <w:r>
        <w:t>Kural: M06; bu kullanıcının hayvanı analiz edildi denmez; AI çağrısı ve ücret yok.</w:t>
      </w:r>
    </w:p>
    <w:p>
      <w:pPr>
        <w:pStyle w:val="Heading3"/>
      </w:pPr>
      <w:r>
        <w:t>M06 Her dostun Her hikâyen Hep yanında</w:t>
      </w:r>
    </w:p>
    <w:p>
      <w:pPr>
        <w:keepNext/>
        <w:widowControl/>
      </w:pPr>
      <w:r>
        <w:t>Dostunun hikâyeleri seninle kalsın. Provider seç; terms/privacy bağlantıları.</w:t>
      </w:r>
    </w:p>
    <w:p>
      <w:pPr>
        <w:keepNext/>
        <w:widowControl/>
      </w:pPr>
      <w:r>
        <w:t>Eylemler: Google ile devam et → M08; Apple ile devam et → M08.</w:t>
      </w:r>
    </w:p>
    <w:p>
      <w:pPr>
        <w:keepNext w:val="0"/>
        <w:widowControl/>
      </w:pPr>
      <w:r>
        <w:t>Kural: Başarı M08/M12; kullanıcı iptalinde aynı ekran; hata desteklenir.</w:t>
      </w:r>
    </w:p>
    <w:p>
      <w:pPr>
        <w:pStyle w:val="Heading3"/>
      </w:pPr>
      <w:r>
        <w:t>M07 Hesaplarını birleştir</w:t>
      </w:r>
    </w:p>
    <w:p>
      <w:pPr>
        <w:keepNext/>
        <w:widowControl/>
      </w:pPr>
      <w:r>
        <w:t>Bu giriş başka bir hesapla ilişkili. Var olan provider ile yeniden doğrula.</w:t>
      </w:r>
    </w:p>
    <w:p>
      <w:pPr>
        <w:keepNext/>
        <w:widowControl/>
      </w:pPr>
      <w:r>
        <w:t>Eylemler: Hesabımı doğrula → M06; Destek al → M65.</w:t>
      </w:r>
    </w:p>
    <w:p>
      <w:pPr>
        <w:keepNext w:val="0"/>
        <w:widowControl/>
      </w:pPr>
      <w:r>
        <w:t>Kural: Başarı M08/M12; email eşitliğinden otomatik merge yok.</w:t>
      </w:r>
    </w:p>
    <w:p>
      <w:pPr>
        <w:pStyle w:val="Heading3"/>
      </w:pPr>
      <w:r>
        <w:t>M08 Kayıtların senin tercihin</w:t>
      </w:r>
    </w:p>
    <w:p>
      <w:pPr>
        <w:keepNext/>
        <w:widowControl/>
      </w:pPr>
      <w:r>
        <w:t>Ses ve görüntüyü nasıl kullanacağımızı seç. Sonuç işlemesi açıklaması; opsiyonel eğitim izni.</w:t>
      </w:r>
    </w:p>
    <w:p>
      <w:pPr>
        <w:keepNext/>
        <w:widowControl/>
      </w:pPr>
      <w:r>
        <w:t>Eylemler: Tercihlerimle devam et → M09.</w:t>
      </w:r>
    </w:p>
    <w:p>
      <w:pPr>
        <w:keepNext w:val="0"/>
        <w:widowControl/>
      </w:pPr>
      <w:r>
        <w:t>Kural: M09; gerekli aktarım reddinde ilgili AI akışı kapalı, demo/hesap yönetimi açık.</w:t>
      </w:r>
    </w:p>
    <w:p>
      <w:pPr>
        <w:pStyle w:val="Heading3"/>
      </w:pPr>
      <w:r>
        <w:t>M09 Yeni dostun kim</w:t>
      </w:r>
    </w:p>
    <w:p>
      <w:pPr>
        <w:keepNext/>
        <w:widowControl/>
      </w:pPr>
      <w:r>
        <w:t>İlk profilini birlikte oluşturalım. Kedi/köpek, ad; fotoğraf opsiyonel.</w:t>
      </w:r>
    </w:p>
    <w:p>
      <w:pPr>
        <w:keepNext/>
        <w:widowControl/>
      </w:pPr>
      <w:r>
        <w:t>Eylemler: Profili oluştur → M10.</w:t>
      </w:r>
    </w:p>
    <w:p>
      <w:pPr>
        <w:keepNext w:val="0"/>
        <w:widowControl/>
      </w:pPr>
      <w:r>
        <w:t>Kural: M10/M12; minimum form yeterli; ileri detay atlanabilir.</w:t>
      </w:r>
    </w:p>
    <w:p>
      <w:pPr>
        <w:pStyle w:val="Heading3"/>
      </w:pPr>
      <w:r>
        <w:t>M10 Lunayı biraz tanıyalım</w:t>
      </w:r>
    </w:p>
    <w:p>
      <w:pPr>
        <w:keepNext/>
        <w:widowControl/>
      </w:pPr>
      <w:r>
        <w:t>Bu bilgiler gözlem bağlamına yardımcı olur. Yaş aralığı, bilinen bağlamlar, isteğe bağlı fotoğraf.</w:t>
      </w:r>
    </w:p>
    <w:p>
      <w:pPr>
        <w:keepNext/>
        <w:widowControl/>
      </w:pPr>
      <w:r>
        <w:t>Eylemler: Kaydet ve başla → M12; Şimdilik atla → M12.</w:t>
      </w:r>
    </w:p>
    <w:p>
      <w:pPr>
        <w:keepNext w:val="0"/>
        <w:widowControl/>
      </w:pPr>
      <w:r>
        <w:t>Kural: M12; gereksiz kişisel bilgi zorunlu değil.</w:t>
      </w:r>
    </w:p>
    <w:p>
      <w:pPr>
        <w:pStyle w:val="Heading3"/>
      </w:pPr>
      <w:r>
        <w:t>M11 Sesini duymak için</w:t>
      </w:r>
    </w:p>
    <w:p>
      <w:pPr>
        <w:keepNext/>
        <w:widowControl/>
      </w:pPr>
      <w:r>
        <w:t>Mikrofon erişimine ihtiyacımız var. Yalnız mic/camera/notification ihtiyacını açıkla.</w:t>
      </w:r>
    </w:p>
    <w:p>
      <w:pPr>
        <w:keepNext/>
        <w:widowControl/>
      </w:pPr>
      <w:r>
        <w:t>Eylemler: Mikrofon izni ver → M16; Şimdi değil → M12.</w:t>
      </w:r>
    </w:p>
    <w:p>
      <w:pPr>
        <w:keepNext w:val="0"/>
        <w:widowControl/>
      </w:pPr>
      <w:r>
        <w:t>Kural: İlgili akışa dön; denied/permanent denied ayar bağlantısı; tekrar spam yok.</w:t>
      </w:r>
    </w:p>
    <w:p>
      <w:pPr>
        <w:pStyle w:val="Heading3"/>
      </w:pPr>
      <w:r>
        <w:t>M12 Merhaba Mustafa</w:t>
      </w:r>
    </w:p>
    <w:p>
      <w:pPr>
        <w:keepNext/>
        <w:widowControl/>
      </w:pPr>
      <w:r>
        <w:t>Bugün Luna’nın hikâyesi ne?. Aktif pet, yön, kısa kayıt, son iş ve kredi özeti.</w:t>
      </w:r>
    </w:p>
    <w:p>
      <w:pPr>
        <w:keepNext/>
        <w:widowControl/>
      </w:pPr>
      <w:r>
        <w:t>Eylemler: Çeviriye başla → M14.</w:t>
      </w:r>
    </w:p>
    <w:p>
      <w:pPr>
        <w:keepNext w:val="0"/>
        <w:widowControl/>
      </w:pPr>
      <w:r>
        <w:t>Kural: M13/M14/M16/M24/M31/M43; boş pet M09.</w:t>
      </w:r>
    </w:p>
    <w:p>
      <w:pPr>
        <w:pStyle w:val="Heading3"/>
      </w:pPr>
      <w:r>
        <w:t>M13 Dostunu seç</w:t>
      </w:r>
    </w:p>
    <w:p>
      <w:pPr>
        <w:keepNext/>
        <w:widowControl/>
      </w:pPr>
      <w:r>
        <w:t>Hikâyeler her dost için ayrı tutulur. Profil seç veya ekle.</w:t>
      </w:r>
    </w:p>
    <w:p>
      <w:pPr>
        <w:keepNext/>
        <w:widowControl/>
      </w:pPr>
      <w:r>
        <w:t>Eylemler: Luna ile devam et → M14.</w:t>
      </w:r>
    </w:p>
    <w:p>
      <w:pPr>
        <w:keepNext w:val="0"/>
        <w:widowControl/>
      </w:pPr>
      <w:r>
        <w:t>Kural: Geldiği ekrana seçili pet ile dön; türe uygun mode.</w:t>
      </w:r>
    </w:p>
    <w:p>
      <w:pPr>
        <w:pStyle w:val="Heading3"/>
      </w:pPr>
      <w:r>
        <w:t>M14 Nasıl iletişim kuralım</w:t>
      </w:r>
    </w:p>
    <w:p>
      <w:pPr>
        <w:keepNext/>
        <w:widowControl/>
      </w:pPr>
      <w:r>
        <w:t>Bir yön seçerek başla. Aktif dostun türüne göre iki iletişim yönü; kısa ses ve video seçenekleri.</w:t>
      </w:r>
    </w:p>
    <w:p>
      <w:pPr>
        <w:keepNext/>
        <w:widowControl/>
      </w:pPr>
      <w:r>
        <w:t>Eylemler: Kısa ses kaydı → M16.</w:t>
      </w:r>
    </w:p>
    <w:p>
      <w:pPr>
        <w:keepNext w:val="0"/>
        <w:widowControl/>
      </w:pPr>
      <w:r>
        <w:t>Kural: M16/M24/M31; desteklenmeyen mode pasif, satın aldırılmaz.</w:t>
      </w:r>
    </w:p>
    <w:p>
      <w:pPr>
        <w:pStyle w:val="Heading3"/>
      </w:pPr>
      <w:r>
        <w:t>M15 İyi kayıt iyi başlangıç</w:t>
      </w:r>
    </w:p>
    <w:p>
      <w:pPr>
        <w:keepNext/>
        <w:widowControl/>
      </w:pPr>
      <w:r>
        <w:t>Doğal bir anı yakalamaya çalış. Mesafe/gürültü/yakınlık ve örnek.</w:t>
      </w:r>
    </w:p>
    <w:p>
      <w:pPr>
        <w:keepNext/>
        <w:widowControl/>
      </w:pPr>
      <w:r>
        <w:t>Eylemler: Kayda hazırım → M11.</w:t>
      </w:r>
    </w:p>
    <w:p>
      <w:pPr>
        <w:keepNext w:val="0"/>
        <w:widowControl/>
      </w:pPr>
      <w:r>
        <w:t>Kural: M16; izlemeyi atlama ve sonra tekrar erişim.</w:t>
      </w:r>
    </w:p>
    <w:p>
      <w:pPr>
        <w:pStyle w:val="Heading3"/>
      </w:pPr>
      <w:r>
        <w:t>M16 Küçük sesine kulak ver</w:t>
      </w:r>
    </w:p>
    <w:p>
      <w:pPr>
        <w:keepNext/>
        <w:widowControl/>
      </w:pPr>
      <w:r>
        <w:t>Kayıt açık • Durdurmak için dokun. Timer, waveform, kalite uyarısı, durdur.</w:t>
      </w:r>
    </w:p>
    <w:p>
      <w:pPr>
        <w:keepNext/>
        <w:widowControl/>
      </w:pPr>
      <w:r>
        <w:t>Eylemler: Kaydı durdur → M17; Vazgeç → M12.</w:t>
      </w:r>
    </w:p>
    <w:p>
      <w:pPr>
        <w:keepNext w:val="0"/>
        <w:widowControl/>
      </w:pPr>
      <w:r>
        <w:t>Kural: M17; kesinti mevcut parçayı korur; sınırda otomatik stop.</w:t>
      </w:r>
    </w:p>
    <w:p>
      <w:pPr>
        <w:pStyle w:val="Heading3"/>
      </w:pPr>
      <w:r>
        <w:t>M17 Bu anı dinleyelim</w:t>
      </w:r>
    </w:p>
    <w:p>
      <w:pPr>
        <w:keepNext/>
        <w:widowControl/>
      </w:pPr>
      <w:r>
        <w:t>Analizden önce kaydını kontrol et. Dinle, uygun parçayı seç, yeniden kaydet.</w:t>
      </w:r>
    </w:p>
    <w:p>
      <w:pPr>
        <w:keepNext/>
        <w:widowControl/>
      </w:pPr>
      <w:r>
        <w:t>Eylemler: Kaydı kullan → M18; Yeniden kaydet → M16.</w:t>
      </w:r>
    </w:p>
    <w:p>
      <w:pPr>
        <w:keepNext w:val="0"/>
        <w:widowControl/>
      </w:pPr>
      <w:r>
        <w:t>Kural: M18/M19; silerek geri dönmede onay; sıfır süre reddi.</w:t>
      </w:r>
    </w:p>
    <w:p>
      <w:pPr>
        <w:pStyle w:val="Heading3"/>
      </w:pPr>
      <w:r>
        <w:t>M18 O anda ne oluyordu</w:t>
      </w:r>
    </w:p>
    <w:p>
      <w:pPr>
        <w:keepNext/>
        <w:widowControl/>
      </w:pPr>
      <w:r>
        <w:t>İstersen kısa bağlam ekle. “Ne oluyordu?” seçenekleri, kısa not.</w:t>
      </w:r>
    </w:p>
    <w:p>
      <w:pPr>
        <w:keepNext/>
        <w:widowControl/>
      </w:pPr>
      <w:r>
        <w:t>Eylemler: Devam et → M19; Bağlam eklemeden devam → M19.</w:t>
      </w:r>
    </w:p>
    <w:p>
      <w:pPr>
        <w:keepNext w:val="0"/>
        <w:widowControl/>
      </w:pPr>
      <w:r>
        <w:t>Kural: M19; atlanabilir; kullanıcı notu model kanıtına karıştırılmaz.</w:t>
      </w:r>
    </w:p>
    <w:p>
      <w:pPr>
        <w:pStyle w:val="Heading3"/>
      </w:pPr>
      <w:r>
        <w:t>M19 Kayıt hazır</w:t>
      </w:r>
    </w:p>
    <w:p>
      <w:pPr>
        <w:keepNext/>
        <w:widowControl/>
      </w:pPr>
      <w:r>
        <w:t>Sesin teknik kontrolünü tamamladık. Sessizlik/gürültü/tür kontrolü.</w:t>
      </w:r>
    </w:p>
    <w:p>
      <w:pPr>
        <w:keepNext/>
        <w:widowControl/>
      </w:pPr>
      <w:r>
        <w:t>Eylemler: Teklifi gör → M20; Kaydı değiştir → M17.</w:t>
      </w:r>
    </w:p>
    <w:p>
      <w:pPr>
        <w:keepNext w:val="0"/>
        <w:widowControl/>
      </w:pPr>
      <w:r>
        <w:t>Kural: Uygun M20; yetersiz M17; değerlendirme türü local/server açıklaması.</w:t>
      </w:r>
    </w:p>
    <w:p>
      <w:pPr>
        <w:pStyle w:val="Heading3"/>
      </w:pPr>
      <w:r>
        <w:t>M20 Başlamadan önce</w:t>
      </w:r>
    </w:p>
    <w:p>
      <w:pPr>
        <w:keepNext/>
        <w:widowControl/>
      </w:pPr>
      <w:r>
        <w:t>Luna • Kısa ses analizi. Süre, mode, kaynak havuz, kesin maliyet.</w:t>
      </w:r>
    </w:p>
    <w:p>
      <w:pPr>
        <w:keepNext/>
        <w:widowControl/>
      </w:pPr>
      <w:r>
        <w:t>Eylemler: 1 kredi ile analiz et → M21; Cüzdan seçenekleri → M54.</w:t>
      </w:r>
    </w:p>
    <w:p>
      <w:pPr>
        <w:keepNext w:val="0"/>
        <w:widowControl/>
      </w:pPr>
      <w:r>
        <w:t>Kural: Başlat M21; kota/bakiye yok M45/M47; süresi geçmiş teklif yenilenir.</w:t>
      </w:r>
    </w:p>
    <w:p>
      <w:pPr>
        <w:pStyle w:val="Heading3"/>
      </w:pPr>
      <w:r>
        <w:t>M21 Hikâyeyi dinliyoruz</w:t>
      </w:r>
    </w:p>
    <w:p>
      <w:pPr>
        <w:keepNext/>
        <w:widowControl/>
      </w:pPr>
      <w:r>
        <w:t>Kayıt yüklendi. Analiz devam ediyor. Upload, sıra, analiz; geçmişte devam.</w:t>
      </w:r>
    </w:p>
    <w:p>
      <w:pPr>
        <w:keepNext/>
        <w:widowControl/>
      </w:pPr>
      <w:r>
        <w:t>Eylemler: Sonuç hazırlanıyor (pasif); Geçmişteki işlem durumunu incele → M36.</w:t>
      </w:r>
    </w:p>
    <w:p>
      <w:pPr>
        <w:keepNext w:val="0"/>
        <w:widowControl/>
      </w:pPr>
      <w:r>
        <w:t>Kural: Başarı M22; hata M23; çift dokunma aynı job.</w:t>
      </w:r>
    </w:p>
    <w:p>
      <w:pPr>
        <w:pStyle w:val="Heading3"/>
      </w:pPr>
      <w:r>
        <w:t>M22 Biraz oynayalım mı</w:t>
      </w:r>
    </w:p>
    <w:p>
      <w:pPr>
        <w:keepNext/>
        <w:widowControl/>
      </w:pPr>
      <w:r>
        <w:t>Luna • Olası niyet yorumu. Yorum, gözlem, alternatif, dinleme, favori.</w:t>
      </w:r>
    </w:p>
    <w:p>
      <w:pPr>
        <w:keepNext/>
        <w:widowControl/>
      </w:pPr>
      <w:r>
        <w:t>Eylemler: Ona karşılık ver → M24; Sonucu değerlendir → M41.</w:t>
      </w:r>
    </w:p>
    <w:p>
      <w:pPr>
        <w:keepNext w:val="0"/>
        <w:widowControl/>
      </w:pPr>
      <w:r>
        <w:t>Kural: M37/M41/M42/M57; belirsizlik saklanmaz; ödenmiş sonucu açma ücretsiz.</w:t>
      </w:r>
    </w:p>
    <w:p>
      <w:pPr>
        <w:pStyle w:val="Heading3"/>
      </w:pPr>
      <w:r>
        <w:t>M23 Bu kayıtta emin olamadık</w:t>
      </w:r>
    </w:p>
    <w:p>
      <w:pPr>
        <w:keepNext/>
        <w:widowControl/>
      </w:pPr>
      <w:r>
        <w:t>Arka plan sesi yorumu zorlaştırdı. Hata türü ve hold/credit durumu.</w:t>
      </w:r>
    </w:p>
    <w:p>
      <w:pPr>
        <w:keepNext/>
        <w:widowControl/>
      </w:pPr>
      <w:r>
        <w:t>Eylemler: Yeni kayıt yap → M16; Sorunu bildir → M65.</w:t>
      </w:r>
    </w:p>
    <w:p>
      <w:pPr>
        <w:keepNext w:val="0"/>
        <w:widowControl/>
      </w:pPr>
      <w:r>
        <w:t>Kural: M17/M20/M21/M65; retry yeni quote gerektiriyorsa önce göster.</w:t>
      </w:r>
    </w:p>
    <w:p>
      <w:pPr>
        <w:pStyle w:val="Heading3"/>
      </w:pPr>
      <w:r>
        <w:t>M24 Ona ne söylemek istersin</w:t>
      </w:r>
    </w:p>
    <w:p>
      <w:pPr>
        <w:keepNext/>
        <w:widowControl/>
      </w:pPr>
      <w:r>
        <w:t>Luna’ya kısa bir niyetle seslen. Metin yaz veya kısa ses kaydet.</w:t>
      </w:r>
    </w:p>
    <w:p>
      <w:pPr>
        <w:keepNext/>
        <w:widowControl/>
      </w:pPr>
      <w:r>
        <w:t>Eylemler: Niyeti seç → M26.</w:t>
      </w:r>
    </w:p>
    <w:p>
      <w:pPr>
        <w:keepNext w:val="0"/>
        <w:widowControl/>
      </w:pPr>
      <w:r>
        <w:t>Kural: Ses M25, metin M26; uzun metin için açık sınır.</w:t>
      </w:r>
    </w:p>
    <w:p>
      <w:pPr>
        <w:pStyle w:val="Heading3"/>
      </w:pPr>
      <w:r>
        <w:t>M25 Doğru duydum mu</w:t>
      </w:r>
    </w:p>
    <w:p>
      <w:pPr>
        <w:keepNext/>
        <w:widowControl/>
      </w:pPr>
      <w:r>
        <w:t>Konuşmanı kontrol edebilirsin. STT çıktısını düzelt.</w:t>
      </w:r>
    </w:p>
    <w:p>
      <w:pPr>
        <w:keepNext/>
        <w:widowControl/>
      </w:pPr>
      <w:r>
        <w:t>Eylemler: Metni onayla → M26; Yeniden söyle → M24.</w:t>
      </w:r>
    </w:p>
    <w:p>
      <w:pPr>
        <w:keepNext w:val="0"/>
        <w:widowControl/>
      </w:pPr>
      <w:r>
        <w:t>Kural: Konuşma metni kontrolü ücretsizdir. Metin doğrulanınca M26; başarısız okumada kendi metnini gir veya M24 üzerinden yeniden kaydet.</w:t>
      </w:r>
    </w:p>
    <w:p>
      <w:pPr>
        <w:pStyle w:val="Heading3"/>
      </w:pPr>
      <w:r>
        <w:t>M26 Niyetin birlikte oyun</w:t>
      </w:r>
    </w:p>
    <w:p>
      <w:pPr>
        <w:keepNext/>
        <w:widowControl/>
      </w:pPr>
      <w:r>
        <w:t>Mesajını bir niyetle eşleştirelim. Girdi, önerilen niyet, kullanıcı düzeltmesi.</w:t>
      </w:r>
    </w:p>
    <w:p>
      <w:pPr>
        <w:keepNext/>
        <w:widowControl/>
      </w:pPr>
      <w:r>
        <w:t>Eylemler: Ses seçimine geç → M27.</w:t>
      </w:r>
    </w:p>
    <w:p>
      <w:pPr>
        <w:keepNext w:val="0"/>
        <w:widowControl/>
      </w:pPr>
      <w:r>
        <w:t>Kural: M27; desteklenmeyen cümlede uygun seçenek veya açık hata.</w:t>
      </w:r>
    </w:p>
    <w:p>
      <w:pPr>
        <w:pStyle w:val="Heading3"/>
      </w:pPr>
      <w:r>
        <w:t>M27 Nasıl seslenelim</w:t>
      </w:r>
    </w:p>
    <w:p>
      <w:pPr>
        <w:keepNext/>
        <w:widowControl/>
      </w:pPr>
      <w:r>
        <w:t>Çıktı modunu ve maliyetini seç. Retrieval; sonradan neural; süre/kredi.</w:t>
      </w:r>
    </w:p>
    <w:p>
      <w:pPr>
        <w:keepNext/>
        <w:widowControl/>
      </w:pPr>
      <w:r>
        <w:t>Eylemler: Ses eşlemesini seç → M20.</w:t>
      </w:r>
    </w:p>
    <w:p>
      <w:pPr>
        <w:keepNext w:val="0"/>
        <w:widowControl/>
      </w:pPr>
      <w:r>
        <w:t>Kural: M21/M28; henüz çıkmayan özellik aktif satın alma vaadi olmaz.</w:t>
      </w:r>
    </w:p>
    <w:p>
      <w:pPr>
        <w:pStyle w:val="Heading3"/>
      </w:pPr>
      <w:r>
        <w:t>M28 Şimdi ona seslen</w:t>
      </w:r>
    </w:p>
    <w:p>
      <w:pPr>
        <w:keepNext/>
        <w:widowControl/>
      </w:pPr>
      <w:r>
        <w:t>Oyun niyeti • Hazır ses. Bir kez oynat, durdur, favori; düşük başlangıç ses düzeyi.</w:t>
      </w:r>
    </w:p>
    <w:p>
      <w:pPr>
        <w:keepNext/>
        <w:widowControl/>
      </w:pPr>
      <w:r>
        <w:t>Eylemler: Tepkisini not et → M29; Ses panoma ekle → M30.</w:t>
      </w:r>
    </w:p>
    <w:p>
      <w:pPr>
        <w:keepNext w:val="0"/>
        <w:widowControl/>
      </w:pPr>
      <w:r>
        <w:t>Kural: M29/M42; mic kapalı; route change playback pause.</w:t>
      </w:r>
    </w:p>
    <w:p>
      <w:pPr>
        <w:pStyle w:val="Heading3"/>
      </w:pPr>
      <w:r>
        <w:t>M29 Nasıl bir tepki gördün</w:t>
      </w:r>
    </w:p>
    <w:p>
      <w:pPr>
        <w:keepNext/>
        <w:widowControl/>
      </w:pPr>
      <w:r>
        <w:t>Yalnızca gözlediğini seç. İlgi/oyun/uzaklaşma/tepki yok/bilmiyorum.</w:t>
      </w:r>
    </w:p>
    <w:p>
      <w:pPr>
        <w:keepNext/>
        <w:widowControl/>
      </w:pPr>
      <w:r>
        <w:t>Eylemler: Gözlemi kaydet → M59; Atla → M12.</w:t>
      </w:r>
    </w:p>
    <w:p>
      <w:pPr>
        <w:keepNext w:val="0"/>
        <w:widowControl/>
      </w:pPr>
      <w:r>
        <w:t>Kural: Sonuca veya M12; zorunlu değil, doğru çeviri oyu sayılmaz.</w:t>
      </w:r>
    </w:p>
    <w:p>
      <w:pPr>
        <w:pStyle w:val="Heading3"/>
      </w:pPr>
      <w:r>
        <w:t>M30 Sesli Niyet Panosu</w:t>
      </w:r>
    </w:p>
    <w:p>
      <w:pPr>
        <w:keepNext/>
        <w:widowControl/>
      </w:pPr>
      <w:r>
        <w:t>Luna için sakladığın kısa sesler. Tanıdık sesleri/niyetleri seç, tek sefer oynat.</w:t>
      </w:r>
    </w:p>
    <w:p>
      <w:pPr>
        <w:keepNext/>
        <w:widowControl/>
      </w:pPr>
      <w:r>
        <w:t>Eylemler: Yeni ses ekle → M24.</w:t>
      </w:r>
    </w:p>
    <w:p>
      <w:pPr>
        <w:keepNext w:val="0"/>
        <w:widowControl/>
      </w:pPr>
      <w:r>
        <w:t>Kural: M28/M57; tekrarlı otomatik döngü yok.</w:t>
      </w:r>
    </w:p>
    <w:p>
      <w:pPr>
        <w:pStyle w:val="Heading3"/>
      </w:pPr>
      <w:r>
        <w:t>M31 Biraz daha bağlam</w:t>
      </w:r>
    </w:p>
    <w:p>
      <w:pPr>
        <w:keepNext/>
        <w:widowControl/>
      </w:pPr>
      <w:r>
        <w:t>Kısa video kaydet veya seç. Camera veya dosya; süre/çözünürlük limiti.</w:t>
      </w:r>
    </w:p>
    <w:p>
      <w:pPr>
        <w:keepNext/>
        <w:widowControl/>
      </w:pPr>
      <w:r>
        <w:t>Eylemler: Videoyu kaydet → M32; Sesle devam et → M16.</w:t>
      </w:r>
    </w:p>
    <w:p>
      <w:pPr>
        <w:keepNext w:val="0"/>
        <w:widowControl/>
      </w:pPr>
      <w:r>
        <w:t>Kural: M32; izin yok dosya seçimi; birden çok pet uyarısı.</w:t>
      </w:r>
    </w:p>
    <w:p>
      <w:pPr>
        <w:pStyle w:val="Heading3"/>
      </w:pPr>
      <w:r>
        <w:t>M32 Videoyu kontrol et</w:t>
      </w:r>
    </w:p>
    <w:p>
      <w:pPr>
        <w:keepNext/>
        <w:widowControl/>
      </w:pPr>
      <w:r>
        <w:t>Hedef dostunu ve parçayı seç. Kırp, hedef pet seç, bağlam ekle.</w:t>
      </w:r>
    </w:p>
    <w:p>
      <w:pPr>
        <w:keepNext/>
        <w:widowControl/>
      </w:pPr>
      <w:r>
        <w:t>Eylemler: Video teklifini gör → M20; Başka video seç → M31.</w:t>
      </w:r>
    </w:p>
    <w:p>
      <w:pPr>
        <w:keepNext w:val="0"/>
        <w:widowControl/>
      </w:pPr>
      <w:r>
        <w:t>Kural: M20; kalite/boyut hatasında M31; ücretli iş henüz başlamaz.</w:t>
      </w:r>
    </w:p>
    <w:p>
      <w:pPr>
        <w:pStyle w:val="Heading3"/>
      </w:pPr>
      <w:r>
        <w:t>M33 Ses ve görüntü yorumu</w:t>
      </w:r>
    </w:p>
    <w:p>
      <w:pPr>
        <w:keepNext/>
        <w:widowControl/>
      </w:pPr>
      <w:r>
        <w:t>Luna • Multimodal yorum. Ses ve görüntü gözlemleri, ortak yorum.</w:t>
      </w:r>
    </w:p>
    <w:p>
      <w:pPr>
        <w:keepNext/>
        <w:widowControl/>
      </w:pPr>
      <w:r>
        <w:t>Eylemler: Gözlem ekle → M41; Kaydı aç → M37.</w:t>
      </w:r>
    </w:p>
    <w:p>
      <w:pPr>
        <w:keepNext w:val="0"/>
        <w:widowControl/>
      </w:pPr>
      <w:r>
        <w:t>Kural: M37/M41; kaynaklar çelişirse çelişki gösterilir.</w:t>
      </w:r>
    </w:p>
    <w:p>
      <w:pPr>
        <w:pStyle w:val="Heading3"/>
      </w:pPr>
      <w:r>
        <w:t>M34 Birlikte dinleme oturumu</w:t>
      </w:r>
    </w:p>
    <w:p>
      <w:pPr>
        <w:keepNext/>
        <w:widowControl/>
      </w:pPr>
      <w:r>
        <w:t>Başlatma ve bütçe kontrolü sende. Süre/bütçe tavanı, durdur, olay sayacı.</w:t>
      </w:r>
    </w:p>
    <w:p>
      <w:pPr>
        <w:keepNext/>
        <w:widowControl/>
      </w:pPr>
      <w:r>
        <w:t>Eylemler: Dinlemeyi başlat → M35; Vazgeç → M12.</w:t>
      </w:r>
    </w:p>
    <w:p>
      <w:pPr>
        <w:keepNext w:val="0"/>
        <w:widowControl/>
      </w:pPr>
      <w:r>
        <w:t>Kural: M35; arka plan ayrı izin/test; sürekli cloud upload varsayılan değil.</w:t>
      </w:r>
    </w:p>
    <w:p>
      <w:pPr>
        <w:pStyle w:val="Heading3"/>
      </w:pPr>
      <w:r>
        <w:t>M35 3 kısa an yakalandı</w:t>
      </w:r>
    </w:p>
    <w:p>
      <w:pPr>
        <w:keepNext/>
        <w:widowControl/>
      </w:pPr>
      <w:r>
        <w:t>Hangi parçaları yorumlayalım?. Aday pet seslerini tek tek seç.</w:t>
      </w:r>
    </w:p>
    <w:p>
      <w:pPr>
        <w:keepNext/>
        <w:widowControl/>
      </w:pPr>
      <w:r>
        <w:t>Eylemler: Toplu teklifi onayla → V34.</w:t>
      </w:r>
    </w:p>
    <w:p>
      <w:pPr>
        <w:keepNext w:val="0"/>
        <w:widowControl/>
      </w:pPr>
      <w:r>
        <w:t>Kural: Seçili parçaların toplam teklifi V34. Her parça kendi sonucu ve tüketim durumunu taşır.</w:t>
      </w:r>
    </w:p>
    <w:p>
      <w:pPr>
        <w:pStyle w:val="Heading3"/>
      </w:pPr>
      <w:r>
        <w:t>M36 Hikâyeler</w:t>
      </w:r>
    </w:p>
    <w:p>
      <w:pPr>
        <w:keepNext/>
        <w:widowControl/>
      </w:pPr>
      <w:r>
        <w:t>Luna’nın ve Milo’nun geçmişi. Pet/yön/tarih filtresi; iş durumları.</w:t>
      </w:r>
    </w:p>
    <w:p>
      <w:pPr>
        <w:keepNext/>
        <w:widowControl/>
      </w:pPr>
      <w:r>
        <w:t>Eylemler: Yeni hikâye kaydet → M16.</w:t>
      </w:r>
    </w:p>
    <w:p>
      <w:pPr>
        <w:keepNext w:val="0"/>
        <w:widowControl/>
      </w:pPr>
      <w:r>
        <w:t>Kural: M37/M40; boş durum M16/M24, pagination.</w:t>
      </w:r>
    </w:p>
    <w:p>
      <w:pPr>
        <w:pStyle w:val="Heading3"/>
      </w:pPr>
      <w:r>
        <w:t>M37 Oyun anı</w:t>
      </w:r>
    </w:p>
    <w:p>
      <w:pPr>
        <w:keepNext/>
        <w:widowControl/>
      </w:pPr>
      <w:r>
        <w:t>Luna • Bugün 10:24. Orijinal ses, sonuç, zaman, kredi satırı.</w:t>
      </w:r>
    </w:p>
    <w:p>
      <w:pPr>
        <w:keepNext/>
        <w:widowControl/>
      </w:pPr>
      <w:r>
        <w:t>Eylemler: Paylaşım önizlemesi → M42; Kişisel örnek ekle → M57.</w:t>
      </w:r>
    </w:p>
    <w:p>
      <w:pPr>
        <w:keepNext w:val="0"/>
        <w:widowControl/>
      </w:pPr>
      <w:r>
        <w:t>Kural: M38/M41/M42/M57; dosya silinmişse metin/metadata durumu açık.</w:t>
      </w:r>
    </w:p>
    <w:p>
      <w:pPr>
        <w:pStyle w:val="Heading3"/>
      </w:pPr>
      <w:r>
        <w:t>M38 İki farklı an</w:t>
      </w:r>
    </w:p>
    <w:p>
      <w:pPr>
        <w:keepNext/>
        <w:widowControl/>
      </w:pPr>
      <w:r>
        <w:t>Luna’nın kayıtlarını yan yana incele. Aynı pet'in kayıtları ve notları.</w:t>
      </w:r>
    </w:p>
    <w:p>
      <w:pPr>
        <w:keepNext/>
        <w:widowControl/>
      </w:pPr>
      <w:r>
        <w:t>Eylemler: İlk kayda dön → M37; Başka kayıt seç → M36.</w:t>
      </w:r>
    </w:p>
    <w:p>
      <w:pPr>
        <w:keepNext w:val="0"/>
        <w:widowControl/>
      </w:pPr>
      <w:r>
        <w:t>Kural: M37; farklı pet seçilirse uyarı, farkın nedeni otomatik kesinleştirilmez.</w:t>
      </w:r>
    </w:p>
    <w:p>
      <w:pPr>
        <w:pStyle w:val="Heading3"/>
      </w:pPr>
      <w:r>
        <w:t>M39 Favori anlar</w:t>
      </w:r>
    </w:p>
    <w:p>
      <w:pPr>
        <w:keepNext/>
        <w:widowControl/>
      </w:pPr>
      <w:r>
        <w:t>Tekrar dinlemek istediğin hikâyeler. Onaylı favori sonuç/ses.</w:t>
      </w:r>
    </w:p>
    <w:p>
      <w:pPr>
        <w:keepNext/>
        <w:widowControl/>
      </w:pPr>
      <w:r>
        <w:t>Eylemler: Geçmişten ekle → M36.</w:t>
      </w:r>
    </w:p>
    <w:p>
      <w:pPr>
        <w:keepNext w:val="0"/>
        <w:widowControl/>
      </w:pPr>
      <w:r>
        <w:t>Kural: M37/M28; abonelik bitince erişim politikası açık.</w:t>
      </w:r>
    </w:p>
    <w:p>
      <w:pPr>
        <w:pStyle w:val="Heading3"/>
      </w:pPr>
      <w:r>
        <w:t>M40 Kaldığın yerden</w:t>
      </w:r>
    </w:p>
    <w:p>
      <w:pPr>
        <w:keepNext/>
        <w:widowControl/>
      </w:pPr>
      <w:r>
        <w:t>Cihazındaki gönderilmemiş kayıtlar. Yüklenmemiş kayıt; devam/sil.</w:t>
      </w:r>
    </w:p>
    <w:p>
      <w:pPr>
        <w:keepNext/>
        <w:widowControl/>
      </w:pPr>
      <w:r>
        <w:t>Eylemler: Taslağa devam et → M17; Ana ekrana dön → M12.</w:t>
      </w:r>
    </w:p>
    <w:p>
      <w:pPr>
        <w:keepNext w:val="0"/>
        <w:widowControl/>
      </w:pPr>
      <w:r>
        <w:t>Kural: M17/M32; yerel taslak ve sunucudaki job ayrı.</w:t>
      </w:r>
    </w:p>
    <w:p>
      <w:pPr>
        <w:pStyle w:val="Heading3"/>
      </w:pPr>
      <w:r>
        <w:t>M41 Yorum ne kadar uydu</w:t>
      </w:r>
    </w:p>
    <w:p>
      <w:pPr>
        <w:keepNext/>
        <w:widowControl/>
      </w:pPr>
      <w:r>
        <w:t>Senin gözlemin bize yardımcı olur. Uygun/uygun değil/emin değilim + gözlem.</w:t>
      </w:r>
    </w:p>
    <w:p>
      <w:pPr>
        <w:keepNext/>
        <w:widowControl/>
      </w:pPr>
      <w:r>
        <w:t>Eylemler: Geri bildirimi kaydet → M37; Destek iste → M65.</w:t>
      </w:r>
    </w:p>
    <w:p>
      <w:pPr>
        <w:keepNext w:val="0"/>
        <w:widowControl/>
      </w:pPr>
      <w:r>
        <w:t>Kural: M37; hatalı sonuç bildirme M65; idempotent kayıt.</w:t>
      </w:r>
    </w:p>
    <w:p>
      <w:pPr>
        <w:pStyle w:val="Heading3"/>
      </w:pPr>
      <w:r>
        <w:t>M42 Hikâyeyi paylaş</w:t>
      </w:r>
    </w:p>
    <w:p>
      <w:pPr>
        <w:keepNext/>
        <w:widowControl/>
      </w:pPr>
      <w:r>
        <w:t>Paylaşmadan önce ne görüneceğini seç. İsim/foto/ses görünürlüğü; kaynak kaydını seç.</w:t>
      </w:r>
    </w:p>
    <w:p>
      <w:pPr>
        <w:keepNext/>
        <w:widowControl/>
      </w:pPr>
      <w:r>
        <w:t>Eylemler: Paylaşım menüsünü aç → M37; Vazgeç → M37.</w:t>
      </w:r>
    </w:p>
    <w:p>
      <w:pPr>
        <w:keepNext w:val="0"/>
        <w:widowControl/>
      </w:pPr>
      <w:r>
        <w:t>Kural: Native share sheet veya kontrollü link; iptalde değişiklik yok.</w:t>
      </w:r>
    </w:p>
    <w:p>
      <w:pPr>
        <w:pStyle w:val="Heading3"/>
      </w:pPr>
      <w:r>
        <w:t>M43 Yeni hikâyelere yer aç</w:t>
      </w:r>
    </w:p>
    <w:p>
      <w:pPr>
        <w:keepNext/>
        <w:widowControl/>
      </w:pPr>
      <w:r>
        <w:t>Bütün kullanım kaynakların bir arada. Günlük/dönemlik kalan, kalıcı kredi, holds.</w:t>
      </w:r>
    </w:p>
    <w:p>
      <w:pPr>
        <w:keepNext/>
        <w:widowControl/>
      </w:pPr>
      <w:r>
        <w:t>Eylemler: Ek kredi al → M47; Planları incele → M45.</w:t>
      </w:r>
    </w:p>
    <w:p>
      <w:pPr>
        <w:keepNext w:val="0"/>
        <w:widowControl/>
      </w:pPr>
      <w:r>
        <w:t>Kural: M44/M45/M47/M51; stale durumda yenile.</w:t>
      </w:r>
    </w:p>
    <w:p>
      <w:pPr>
        <w:pStyle w:val="Heading3"/>
      </w:pPr>
      <w:r>
        <w:t>M44 Kredi hareketleri</w:t>
      </w:r>
    </w:p>
    <w:p>
      <w:pPr>
        <w:keepNext/>
        <w:widowControl/>
      </w:pPr>
      <w:r>
        <w:t>Her harcamanın bir hikâyesi var. Kaynak grant, harcama, release ve iade.</w:t>
      </w:r>
    </w:p>
    <w:p>
      <w:pPr>
        <w:keepNext/>
        <w:widowControl/>
      </w:pPr>
      <w:r>
        <w:t>Eylemler: Bu işlem için destek → M65.</w:t>
      </w:r>
    </w:p>
    <w:p>
      <w:pPr>
        <w:keepNext w:val="0"/>
        <w:widowControl/>
      </w:pPr>
      <w:r>
        <w:t>Kural: İlgili M37/M65; filtre, tarih, transaction destek referansı.</w:t>
      </w:r>
    </w:p>
    <w:p>
      <w:pPr>
        <w:pStyle w:val="Heading3"/>
      </w:pPr>
      <w:r>
        <w:t>M45 Daha yakın bir bağ kur</w:t>
      </w:r>
    </w:p>
    <w:p>
      <w:pPr>
        <w:keepNext/>
        <w:widowControl/>
      </w:pPr>
      <w:r>
        <w:t>İki tür. İki yön. Bir üyelik. Gerçek store fiyatı, kota, yenileme; paket seçeneği.</w:t>
      </w:r>
    </w:p>
    <w:p>
      <w:pPr>
        <w:keepNext/>
        <w:widowControl/>
      </w:pPr>
      <w:r>
        <w:t>Eylemler: Aylık planı incele → M46; Yalnız ek kredi al → M47.</w:t>
      </w:r>
    </w:p>
    <w:p>
      <w:pPr>
        <w:keepNext w:val="0"/>
        <w:widowControl/>
      </w:pPr>
      <w:r>
        <w:t>Kural: M46/M48; ürün yüklenmediyse tahmini tutarla buy butonu yok.</w:t>
      </w:r>
    </w:p>
    <w:p>
      <w:pPr>
        <w:pStyle w:val="Heading3"/>
      </w:pPr>
      <w:r>
        <w:t>M46 Aylık Felibella</w:t>
      </w:r>
    </w:p>
    <w:p>
      <w:pPr>
        <w:keepNext/>
        <w:widowControl/>
      </w:pPr>
      <w:r>
        <w:t>Düzenli iletişim için. Dönem, günlük limit, toplam kota, özellik.</w:t>
      </w:r>
    </w:p>
    <w:p>
      <w:pPr>
        <w:keepNext/>
        <w:widowControl/>
      </w:pPr>
      <w:r>
        <w:t>Eylemler: Aylık üyeliğe geç → M48; Haftalık planı gör → M45.</w:t>
      </w:r>
    </w:p>
    <w:p>
      <w:pPr>
        <w:keepNext w:val="0"/>
        <w:widowControl/>
      </w:pPr>
      <w:r>
        <w:t>Kural: M48/M45; trial varsa uygunluk ve sonrası fiyat.</w:t>
      </w:r>
    </w:p>
    <w:p>
      <w:pPr>
        <w:pStyle w:val="Heading3"/>
      </w:pPr>
      <w:r>
        <w:t>M47 Ek kredi istediğin zaman</w:t>
      </w:r>
    </w:p>
    <w:p>
      <w:pPr>
        <w:keepNext/>
        <w:widowControl/>
      </w:pPr>
      <w:r>
        <w:t>Abonelik gerektirmez. Krediler süresizdir. Gerçek fiyat, adedi, süresiz bakiye.</w:t>
      </w:r>
    </w:p>
    <w:p>
      <w:pPr>
        <w:keepNext/>
        <w:widowControl/>
      </w:pPr>
      <w:r>
        <w:t>Eylemler: 500 kredi al → V05; Cüzdana dön → M43.</w:t>
      </w:r>
    </w:p>
    <w:p>
      <w:pPr>
        <w:keepNext w:val="0"/>
        <w:widowControl/>
      </w:pPr>
      <w:r>
        <w:t>Kural: M48; abonelik şartı yok; credit-to-action örneği.</w:t>
      </w:r>
    </w:p>
    <w:p>
      <w:pPr>
        <w:pStyle w:val="Heading3"/>
      </w:pPr>
      <w:r>
        <w:t>M48 Mağaza satın alma onayı</w:t>
      </w:r>
    </w:p>
    <w:p>
      <w:pPr>
        <w:keepNext/>
        <w:widowControl/>
      </w:pPr>
      <w:r>
        <w:t>Platformun sistem ekranı. StoreKit / Google Play sistem onayı.</w:t>
      </w:r>
    </w:p>
    <w:p>
      <w:pPr>
        <w:keepNext/>
        <w:widowControl/>
      </w:pPr>
      <w:r>
        <w:t>Eylemler: Onayla • demo → M49; Bekleyen ödeme durumunu gör → M50.</w:t>
      </w:r>
    </w:p>
    <w:p>
      <w:pPr>
        <w:keepNext w:val="0"/>
        <w:widowControl/>
      </w:pPr>
      <w:r>
        <w:t>Kural: Başarı M49, pending M50, iptal geldiği paywall; bizim özel ödeme formumuz değil.</w:t>
      </w:r>
    </w:p>
    <w:p>
      <w:pPr>
        <w:pStyle w:val="Heading3"/>
      </w:pPr>
      <w:r>
        <w:t>M49 Satın alman eşitlendi</w:t>
      </w:r>
    </w:p>
    <w:p>
      <w:pPr>
        <w:keepNext/>
        <w:widowControl/>
      </w:pPr>
      <w:r>
        <w:t>Hakkın hesabına eklendi. Server grant bekle, bakiyeyi al.</w:t>
      </w:r>
    </w:p>
    <w:p>
      <w:pPr>
        <w:keepNext/>
        <w:widowControl/>
      </w:pPr>
      <w:r>
        <w:t>Eylemler: Kaldığım teklife dön → M20; Cüzdanı aç → M43.</w:t>
      </w:r>
    </w:p>
    <w:p>
      <w:pPr>
        <w:keepNext w:val="0"/>
        <w:widowControl/>
      </w:pPr>
      <w:r>
        <w:t>Kural: M43 veya saklanan M20; gecikmede ikinci satın almaya yönlendirme yok.</w:t>
      </w:r>
    </w:p>
    <w:p>
      <w:pPr>
        <w:pStyle w:val="Heading3"/>
      </w:pPr>
      <w:r>
        <w:t>M50 Ödeme bekliyor</w:t>
      </w:r>
    </w:p>
    <w:p>
      <w:pPr>
        <w:keepNext/>
        <w:widowControl/>
      </w:pPr>
      <w:r>
        <w:t>Mağaza onayı henüz tamamlanmadı. Pending, network veya doğrulanamayan durum.</w:t>
      </w:r>
    </w:p>
    <w:p>
      <w:pPr>
        <w:keepNext/>
        <w:widowControl/>
      </w:pPr>
      <w:r>
        <w:t>Eylemler: Durumu kontrol et → V10; Destek al → M65.</w:t>
      </w:r>
    </w:p>
    <w:p>
      <w:pPr>
        <w:keepNext w:val="0"/>
        <w:widowControl/>
      </w:pPr>
      <w:r>
        <w:t>Kural: Durumu kontrol et/destek M65; pending'de hak verilmez.</w:t>
      </w:r>
    </w:p>
    <w:p>
      <w:pPr>
        <w:pStyle w:val="Heading3"/>
      </w:pPr>
      <w:r>
        <w:t>M51 Üyeliğin</w:t>
      </w:r>
    </w:p>
    <w:p>
      <w:pPr>
        <w:keepNext/>
        <w:widowControl/>
      </w:pPr>
      <w:r>
        <w:t>Aylık Felibella. Plan, gerçek tarih, auto-renew/grace ve store.</w:t>
      </w:r>
    </w:p>
    <w:p>
      <w:pPr>
        <w:keepNext/>
        <w:widowControl/>
      </w:pPr>
      <w:r>
        <w:t>Eylemler: Mağazada yönet → M52; Cüzdanı aç → M43.</w:t>
      </w:r>
    </w:p>
    <w:p>
      <w:pPr>
        <w:keepNext w:val="0"/>
        <w:widowControl/>
      </w:pPr>
      <w:r>
        <w:t>Kural: Native yönetim; paket kredi ayrı gösterilir.</w:t>
      </w:r>
    </w:p>
    <w:p>
      <w:pPr>
        <w:pStyle w:val="Heading3"/>
      </w:pPr>
      <w:r>
        <w:t>M52 Plan değişikliği</w:t>
      </w:r>
    </w:p>
    <w:p>
      <w:pPr>
        <w:keepNext/>
        <w:widowControl/>
      </w:pPr>
      <w:r>
        <w:t>Koşulları mağaza onayından önce incele. Yeni koşullar, yürürlük zamanının store'a bağlılığı.</w:t>
      </w:r>
    </w:p>
    <w:p>
      <w:pPr>
        <w:keepNext/>
        <w:widowControl/>
      </w:pPr>
      <w:r>
        <w:t>Eylemler: Mağaza teklifini aç → V14; Mevcut planı koru → M51.</w:t>
      </w:r>
    </w:p>
    <w:p>
      <w:pPr>
        <w:keepNext w:val="0"/>
        <w:widowControl/>
      </w:pPr>
      <w:r>
        <w:t>Kural: M48/M51; kesinleşmeyen prorata rakamı uydurulmaz.</w:t>
      </w:r>
    </w:p>
    <w:p>
      <w:pPr>
        <w:pStyle w:val="Heading3"/>
      </w:pPr>
      <w:r>
        <w:t>M53 Satın almayı geri yükle</w:t>
      </w:r>
    </w:p>
    <w:p>
      <w:pPr>
        <w:keepNext/>
        <w:widowControl/>
      </w:pPr>
      <w:r>
        <w:t>Haklarını hesabınla eşitle. Adapty restore + Laravel reconciliation.</w:t>
      </w:r>
    </w:p>
    <w:p>
      <w:pPr>
        <w:keepNext/>
        <w:widowControl/>
      </w:pPr>
      <w:r>
        <w:t>Eylemler: Geri yükle → M51; Bulunamadıysa destek → M65.</w:t>
      </w:r>
    </w:p>
    <w:p>
      <w:pPr>
        <w:keepNext w:val="0"/>
        <w:widowControl/>
      </w:pPr>
      <w:r>
        <w:t>Kural: M51/M43; bulunamadı/yanlış hesap destek; consumable tekrar grant yok.</w:t>
      </w:r>
    </w:p>
    <w:p>
      <w:pPr>
        <w:pStyle w:val="Heading3"/>
      </w:pPr>
      <w:r>
        <w:t>M54 Bugünkü kota doldu</w:t>
      </w:r>
    </w:p>
    <w:p>
      <w:pPr>
        <w:keepNext/>
        <w:widowControl/>
      </w:pPr>
      <w:r>
        <w:t>Döneminde 210 birim kaldı. Günlük mı dönemlik mi doldu; reset zamanı.</w:t>
      </w:r>
    </w:p>
    <w:p>
      <w:pPr>
        <w:keepNext/>
        <w:widowControl/>
      </w:pPr>
      <w:r>
        <w:t>Eylemler: Ek bakiyeyi seç → M20; Daha sonra → M12.</w:t>
      </w:r>
    </w:p>
    <w:p>
      <w:pPr>
        <w:keepNext w:val="0"/>
        <w:widowControl/>
      </w:pPr>
      <w:r>
        <w:t>Kural: Bekle/M45/M47; eski draft ve dönüş hedefi korunur.</w:t>
      </w:r>
    </w:p>
    <w:p>
      <w:pPr>
        <w:pStyle w:val="Heading3"/>
      </w:pPr>
      <w:r>
        <w:t>M55 Dostların hikâyeleri</w:t>
      </w:r>
    </w:p>
    <w:p>
      <w:pPr>
        <w:keepNext/>
        <w:widowControl/>
      </w:pPr>
      <w:r>
        <w:t>Her dostun ayrı bir hikâyesi. Aktif pet, yeni pet, arşiv.</w:t>
      </w:r>
    </w:p>
    <w:p>
      <w:pPr>
        <w:keepNext/>
        <w:widowControl/>
      </w:pPr>
      <w:r>
        <w:t>Eylemler: Yeni dost ekle → M09.</w:t>
      </w:r>
    </w:p>
    <w:p>
      <w:pPr>
        <w:keepNext w:val="0"/>
        <w:widowControl/>
      </w:pPr>
      <w:r>
        <w:t>Kural: M56/M09; aynı isimli pet'ler ID ile ayrılır.</w:t>
      </w:r>
    </w:p>
    <w:p>
      <w:pPr>
        <w:pStyle w:val="Heading3"/>
      </w:pPr>
      <w:r>
        <w:t>M56 Luna</w:t>
      </w:r>
    </w:p>
    <w:p>
      <w:pPr>
        <w:keepNext/>
        <w:widowControl/>
      </w:pPr>
      <w:r>
        <w:t>Kedi • 1–3 yaş. Profil, geçmiş, tanıdık sesler, paylaşım.</w:t>
      </w:r>
    </w:p>
    <w:p>
      <w:pPr>
        <w:keepNext/>
        <w:widowControl/>
      </w:pPr>
      <w:r>
        <w:t>Eylemler: Luna’yı dinle → M16; Geçmişi aç → M36.</w:t>
      </w:r>
    </w:p>
    <w:p>
      <w:pPr>
        <w:keepNext w:val="0"/>
        <w:widowControl/>
      </w:pPr>
      <w:r>
        <w:t>Kural: M36/M57/M58/M70; kaydetmeyip geri dönmede uyarı.</w:t>
      </w:r>
    </w:p>
    <w:p>
      <w:pPr>
        <w:pStyle w:val="Heading3"/>
      </w:pPr>
      <w:r>
        <w:t>M57 Lunanın kişisel sözlüğü</w:t>
      </w:r>
    </w:p>
    <w:p>
      <w:pPr>
        <w:keepNext/>
        <w:widowControl/>
      </w:pPr>
      <w:r>
        <w:t>Senin onayladığın örnekler. Var olan ses + gözlem etiketi.</w:t>
      </w:r>
    </w:p>
    <w:p>
      <w:pPr>
        <w:keepNext/>
        <w:widowControl/>
      </w:pPr>
      <w:r>
        <w:t>Eylemler: Geçmişten örnek ekle → M36; Öğrenme durumunu gör → M58.</w:t>
      </w:r>
    </w:p>
    <w:p>
      <w:pPr>
        <w:keepNext w:val="0"/>
        <w:widowControl/>
      </w:pPr>
      <w:r>
        <w:t>Kural: Onaylı koleksiyon; yeni AI index işi varsa maliyet politikası açık.</w:t>
      </w:r>
    </w:p>
    <w:p>
      <w:pPr>
        <w:pStyle w:val="Heading3"/>
      </w:pPr>
      <w:r>
        <w:t>M58 Lunayı tanıma süreci</w:t>
      </w:r>
    </w:p>
    <w:p>
      <w:pPr>
        <w:keepNext/>
        <w:widowControl/>
      </w:pPr>
      <w:r>
        <w:t>Kişisel örneklerin kapsamı. Örnek sayısı, kapsam ve güncelleme zamanı.</w:t>
      </w:r>
    </w:p>
    <w:p>
      <w:pPr>
        <w:keepNext/>
        <w:widowControl/>
      </w:pPr>
      <w:r>
        <w:t>Eylemler: Yeni örnek ekle → M57.</w:t>
      </w:r>
    </w:p>
    <w:p>
      <w:pPr>
        <w:keepNext w:val="0"/>
        <w:widowControl/>
      </w:pPr>
      <w:r>
        <w:t>Kural: Örnek ekle; ölçülmeyen “%100 öğrendi” barı yok.</w:t>
      </w:r>
    </w:p>
    <w:p>
      <w:pPr>
        <w:pStyle w:val="Heading3"/>
      </w:pPr>
      <w:r>
        <w:t>M59 Gözlem günlüğü</w:t>
      </w:r>
    </w:p>
    <w:p>
      <w:pPr>
        <w:keepNext/>
        <w:widowControl/>
      </w:pPr>
      <w:r>
        <w:t>Anları kendi sözlerinle sakla. Bağlam, sesli tepki, kullanıcı notu.</w:t>
      </w:r>
    </w:p>
    <w:p>
      <w:pPr>
        <w:keepNext/>
        <w:widowControl/>
      </w:pPr>
      <w:r>
        <w:t>Eylemler: Notu kaydet → M60; Kayıt ekle → M16.</w:t>
      </w:r>
    </w:p>
    <w:p>
      <w:pPr>
        <w:keepNext w:val="0"/>
        <w:widowControl/>
      </w:pPr>
      <w:r>
        <w:t>Kural: Pet timeline; AI analizine mecbur olmadan ücretsiz kayıt.</w:t>
      </w:r>
    </w:p>
    <w:p>
      <w:pPr>
        <w:pStyle w:val="Heading3"/>
      </w:pPr>
      <w:r>
        <w:t>M60 Lunanın haftası</w:t>
      </w:r>
    </w:p>
    <w:p>
      <w:pPr>
        <w:keepNext/>
        <w:widowControl/>
      </w:pPr>
      <w:r>
        <w:t>5–11 Ekim • Örnek gözlem özeti. Kaynak kayıtlar, tekrarlar, eksik veri.</w:t>
      </w:r>
    </w:p>
    <w:p>
      <w:pPr>
        <w:keepNext/>
        <w:widowControl/>
      </w:pPr>
      <w:r>
        <w:t>Eylemler: Gözlem ekle → M59.</w:t>
      </w:r>
    </w:p>
    <w:p>
      <w:pPr>
        <w:keepNext w:val="0"/>
        <w:widowControl/>
      </w:pPr>
      <w:r>
        <w:t>Kural: M37/M59; yetersiz veri varsa özet yok; yenileme aynı özet ücretsiz.</w:t>
      </w:r>
    </w:p>
    <w:p>
      <w:pPr>
        <w:pStyle w:val="Heading3"/>
      </w:pPr>
      <w:r>
        <w:t>M61 Hesabım</w:t>
      </w:r>
    </w:p>
    <w:p>
      <w:pPr>
        <w:keepNext/>
        <w:widowControl/>
      </w:pPr>
      <w:r>
        <w:t>Mustafa • Google ve Apple. Bağlı provider, dil, cüzdan, destek, veri.</w:t>
      </w:r>
    </w:p>
    <w:p>
      <w:pPr>
        <w:keepNext/>
        <w:widowControl/>
      </w:pPr>
      <w:r>
        <w:t>Eylemler: Bildirimlerim → M69.</w:t>
      </w:r>
    </w:p>
    <w:p>
      <w:pPr>
        <w:keepNext w:val="0"/>
        <w:widowControl/>
      </w:pPr>
      <w:r>
        <w:t>Kural: İlgili ayar; logout onay ve yerel özel cache temizliği.</w:t>
      </w:r>
    </w:p>
    <w:p>
      <w:pPr>
        <w:pStyle w:val="Heading3"/>
      </w:pPr>
      <w:r>
        <w:t>M62 Giriş ve hesap güvenliği</w:t>
      </w:r>
    </w:p>
    <w:p>
      <w:pPr>
        <w:keepNext/>
        <w:widowControl/>
      </w:pPr>
      <w:r>
        <w:t>Bağlı yöntemlerini yönet. Provider bağla/ayır; reauth.</w:t>
      </w:r>
    </w:p>
    <w:p>
      <w:pPr>
        <w:keepNext/>
        <w:widowControl/>
      </w:pPr>
      <w:r>
        <w:t>Eylemler: Yeni yöntem bağla → M07; Hesabıma dön → M61.</w:t>
      </w:r>
    </w:p>
    <w:p>
      <w:pPr>
        <w:keepNext w:val="0"/>
        <w:widowControl/>
      </w:pPr>
      <w:r>
        <w:t>Kural: M07/M61; son giriş yöntemini ayırma engeli.</w:t>
      </w:r>
    </w:p>
    <w:p>
      <w:pPr>
        <w:pStyle w:val="Heading3"/>
      </w:pPr>
      <w:r>
        <w:t>M63 Felibellayı kendine uyarla</w:t>
      </w:r>
    </w:p>
    <w:p>
      <w:pPr>
        <w:keepNext/>
        <w:widowControl/>
      </w:pPr>
      <w:r>
        <w:t>Dil, görünüm ve erişilebilirlik. TR/EN, sistem/light/dark, haptic azalt.</w:t>
      </w:r>
    </w:p>
    <w:p>
      <w:pPr>
        <w:keepNext/>
        <w:widowControl/>
      </w:pPr>
      <w:r>
        <w:t>Eylemler: Tercihleri kaydet → M61.</w:t>
      </w:r>
    </w:p>
    <w:p>
      <w:pPr>
        <w:keepNext w:val="0"/>
        <w:widowControl/>
      </w:pPr>
      <w:r>
        <w:t>Kural: Geldiği ekran; tarife ve izin metinleri de yerelleşir.</w:t>
      </w:r>
    </w:p>
    <w:p>
      <w:pPr>
        <w:pStyle w:val="Heading3"/>
      </w:pPr>
      <w:r>
        <w:t>M64 Ne zaman haber verelim</w:t>
      </w:r>
    </w:p>
    <w:p>
      <w:pPr>
        <w:keepNext/>
        <w:widowControl/>
      </w:pPr>
      <w:r>
        <w:t>Bildirimler kontrolünde. Sonuç, özet, hatırlatma ve quiet hours.</w:t>
      </w:r>
    </w:p>
    <w:p>
      <w:pPr>
        <w:keepNext/>
        <w:widowControl/>
      </w:pPr>
      <w:r>
        <w:t>Eylemler: Kaydet → M61.</w:t>
      </w:r>
    </w:p>
    <w:p>
      <w:pPr>
        <w:keepNext w:val="0"/>
        <w:widowControl/>
      </w:pPr>
      <w:r>
        <w:t>Kural: İzin yok M11; marketing ayrı, çekirdek kullanım açık.</w:t>
      </w:r>
    </w:p>
    <w:p>
      <w:pPr>
        <w:pStyle w:val="Heading3"/>
      </w:pPr>
      <w:r>
        <w:t>M65 Birlikte çözelim</w:t>
      </w:r>
    </w:p>
    <w:p>
      <w:pPr>
        <w:keepNext/>
        <w:widowControl/>
      </w:pPr>
      <w:r>
        <w:t>Nasıl yardımcı olalım?. FAQ, konu, ilgili job/purchase seçimi.</w:t>
      </w:r>
    </w:p>
    <w:p>
      <w:pPr>
        <w:keepNext/>
        <w:widowControl/>
      </w:pPr>
      <w:r>
        <w:t>Eylemler: Destek talebi oluştur → M66.</w:t>
      </w:r>
    </w:p>
    <w:p>
      <w:pPr>
        <w:keepNext w:val="0"/>
        <w:widowControl/>
      </w:pPr>
      <w:r>
        <w:t>Kural: Ticket M66; özel medya gönderimi ayrıca seçilir.</w:t>
      </w:r>
    </w:p>
    <w:p>
      <w:pPr>
        <w:pStyle w:val="Heading3"/>
      </w:pPr>
      <w:r>
        <w:t>M66 Destek talebin</w:t>
      </w:r>
    </w:p>
    <w:p>
      <w:pPr>
        <w:keepNext/>
        <w:widowControl/>
      </w:pPr>
      <w:r>
        <w:t>FB-1042 • İşlem inceleniyor. Durum, mesaj, gerekiyorsa dosya.</w:t>
      </w:r>
    </w:p>
    <w:p>
      <w:pPr>
        <w:keepNext/>
        <w:widowControl/>
      </w:pPr>
      <w:r>
        <w:t>Eylemler: Yanıt gönder → M66; Yardıma dön → M65.</w:t>
      </w:r>
    </w:p>
    <w:p>
      <w:pPr>
        <w:keepNext w:val="0"/>
        <w:widowControl/>
      </w:pPr>
      <w:r>
        <w:t>Kural: Bildirimden aynı ticket; rol/owner kontrolü.</w:t>
      </w:r>
    </w:p>
    <w:p>
      <w:pPr>
        <w:pStyle w:val="Heading3"/>
      </w:pPr>
      <w:r>
        <w:t>M67 Verilerim ve izinlerim</w:t>
      </w:r>
    </w:p>
    <w:p>
      <w:pPr>
        <w:keepNext/>
        <w:widowControl/>
      </w:pPr>
      <w:r>
        <w:t>Hikâyelerinin kontrolü sende. Eğitim tercihi, kayıt saklama, export.</w:t>
      </w:r>
    </w:p>
    <w:p>
      <w:pPr>
        <w:keepNext/>
        <w:widowControl/>
      </w:pPr>
      <w:r>
        <w:t>Eylemler: Tercihlerimi kaydet → M61.</w:t>
      </w:r>
    </w:p>
    <w:p>
      <w:pPr>
        <w:keepNext w:val="0"/>
        <w:widowControl/>
      </w:pPr>
      <w:r>
        <w:t>Kural: Hesap kopyası V20; dost raporu M78’den ayrıdır. Araştırma izni geri çekme V36; silme M68.</w:t>
      </w:r>
    </w:p>
    <w:p>
      <w:pPr>
        <w:pStyle w:val="Heading3"/>
      </w:pPr>
      <w:r>
        <w:t>M68 Hesabı silmeden önce</w:t>
      </w:r>
    </w:p>
    <w:p>
      <w:pPr>
        <w:keepNext/>
        <w:widowControl/>
      </w:pPr>
      <w:r>
        <w:t>Bu işlem için yeniden giriş gerekir. Silinecek kapsam, aktif store planı, onay.</w:t>
      </w:r>
    </w:p>
    <w:p>
      <w:pPr>
        <w:keepNext/>
        <w:widowControl/>
      </w:pPr>
      <w:r>
        <w:t>Eylemler: Kimliğimi doğrula → V27; Vazgeç → M67.</w:t>
      </w:r>
    </w:p>
    <w:p>
      <w:pPr>
        <w:keepNext w:val="0"/>
        <w:widowControl/>
      </w:pPr>
      <w:r>
        <w:t>Kural: Yeniden doğrulama V27, açık onay V28, istek V29, sonuç V30; hata V31. Mağaza aboneliği ayrı yönetilir.</w:t>
      </w:r>
    </w:p>
    <w:p>
      <w:pPr>
        <w:pStyle w:val="Heading3"/>
      </w:pPr>
      <w:r>
        <w:t>M69 Bildirimlerin</w:t>
      </w:r>
    </w:p>
    <w:p>
      <w:pPr>
        <w:keepNext/>
        <w:widowControl/>
      </w:pPr>
      <w:r>
        <w:t>Hikâyelerinden haberler. Sonuç, sistem, destek; okundu durumu.</w:t>
      </w:r>
    </w:p>
    <w:p>
      <w:pPr>
        <w:keepNext/>
        <w:widowControl/>
      </w:pPr>
      <w:r>
        <w:t>Eylemler: Bildirim tercihleri → M64.</w:t>
      </w:r>
    </w:p>
    <w:p>
      <w:pPr>
        <w:keepNext w:val="0"/>
        <w:widowControl/>
      </w:pPr>
      <w:r>
        <w:t>Kural: Hedef route auth+owner kontrolü; silinmiş hedef açık boş durum.</w:t>
      </w:r>
    </w:p>
    <w:p>
      <w:pPr>
        <w:pStyle w:val="Heading3"/>
      </w:pPr>
      <w:r>
        <w:t>M70 Lunanın ailesi</w:t>
      </w:r>
    </w:p>
    <w:p>
      <w:pPr>
        <w:keepNext/>
        <w:widowControl/>
      </w:pPr>
      <w:r>
        <w:t>Profil erişimi; cüzdanlar ayrı. Üyeleri ve erişim kapsamını gör.</w:t>
      </w:r>
    </w:p>
    <w:p>
      <w:pPr>
        <w:keepNext/>
        <w:widowControl/>
      </w:pPr>
      <w:r>
        <w:t>Eylemler: Birini davet et → M71.</w:t>
      </w:r>
    </w:p>
    <w:p>
      <w:pPr>
        <w:keepNext w:val="0"/>
        <w:widowControl/>
      </w:pPr>
      <w:r>
        <w:t>Kural: Davet M71; rol değişimi/revoke owner yetkisi.</w:t>
      </w:r>
    </w:p>
    <w:p>
      <w:pPr>
        <w:pStyle w:val="Heading3"/>
      </w:pPr>
      <w:r>
        <w:t>M71 Lunanın hikâyesine katıl</w:t>
      </w:r>
    </w:p>
    <w:p>
      <w:pPr>
        <w:keepNext/>
        <w:widowControl/>
      </w:pPr>
      <w:r>
        <w:t>Süreli aile daveti. Süreli tek kullanımlık davet; pet ve rol.</w:t>
      </w:r>
    </w:p>
    <w:p>
      <w:pPr>
        <w:keepNext/>
        <w:widowControl/>
      </w:pPr>
      <w:r>
        <w:t>Eylemler: Daveti kabul et → M55; Giriş yap → M06.</w:t>
      </w:r>
    </w:p>
    <w:p>
      <w:pPr>
        <w:keepNext w:val="0"/>
        <w:widowControl/>
      </w:pPr>
      <w:r>
        <w:t>Kural: Login gerekiyorsa M06 sonra davete dön; expired/revoked hata.</w:t>
      </w:r>
    </w:p>
    <w:p>
      <w:pPr>
        <w:pStyle w:val="Heading3"/>
      </w:pPr>
      <w:r>
        <w:t>M72 İletişimi keşfet</w:t>
      </w:r>
    </w:p>
    <w:p>
      <w:pPr>
        <w:keepNext/>
        <w:widowControl/>
      </w:pPr>
      <w:r>
        <w:t>Küçük gözlemler, daha yakın bağlar. Kaynaklı rehber, niyet panosu ve gözlem egzersizi.</w:t>
      </w:r>
    </w:p>
    <w:p>
      <w:pPr>
        <w:keepNext/>
        <w:widowControl/>
      </w:pPr>
      <w:r>
        <w:t>Eylemler: Rehberi aç → M73.</w:t>
      </w:r>
    </w:p>
    <w:p>
      <w:pPr>
        <w:keepNext w:val="0"/>
        <w:widowControl/>
      </w:pPr>
      <w:r>
        <w:t>Kural: M73/M30/M74; öneriler pet türüne göre.</w:t>
      </w:r>
    </w:p>
    <w:p>
      <w:pPr>
        <w:pStyle w:val="Heading3"/>
      </w:pPr>
      <w:r>
        <w:t>M73 Yavaş göz kırpma</w:t>
      </w:r>
    </w:p>
    <w:p>
      <w:pPr>
        <w:keepNext/>
        <w:widowControl/>
      </w:pPr>
      <w:r>
        <w:t>Kedi–insan iletişiminden bir gözlem. Kaynak, kısa uygulama ve gözlem.</w:t>
      </w:r>
    </w:p>
    <w:p>
      <w:pPr>
        <w:keepNext/>
        <w:widowControl/>
      </w:pPr>
      <w:r>
        <w:t>Eylemler: Gözlemimi not et → M74; Keşfet’e dön → M72.</w:t>
      </w:r>
    </w:p>
    <w:p>
      <w:pPr>
        <w:keepNext w:val="0"/>
        <w:widowControl/>
      </w:pPr>
      <w:r>
        <w:t>Kural: İlgili egzersiz; güncelleme tarihi, uzman içerik denetimi.</w:t>
      </w:r>
    </w:p>
    <w:p>
      <w:pPr>
        <w:pStyle w:val="Heading3"/>
      </w:pPr>
      <w:r>
        <w:t>M74 Bir doğal anı gözle</w:t>
      </w:r>
    </w:p>
    <w:p>
      <w:pPr>
        <w:keepNext/>
        <w:widowControl/>
      </w:pPr>
      <w:r>
        <w:t>Bugün 1 kısa not yeter. Kısa amaç, tek kayıt ve not.</w:t>
      </w:r>
    </w:p>
    <w:p>
      <w:pPr>
        <w:keepNext/>
        <w:widowControl/>
      </w:pPr>
      <w:r>
        <w:t>Eylemler: Günlüğe ekle → M59.</w:t>
      </w:r>
    </w:p>
    <w:p>
      <w:pPr>
        <w:keepNext w:val="0"/>
        <w:widowControl/>
      </w:pPr>
      <w:r>
        <w:t>Kural: M59; streak kaybetme baskısı veya zorla ses çıkarma yok.</w:t>
      </w:r>
    </w:p>
    <w:p>
      <w:pPr>
        <w:pStyle w:val="Heading3"/>
      </w:pPr>
      <w:r>
        <w:t>M75 Hikâyeler çoğalsın</w:t>
      </w:r>
    </w:p>
    <w:p>
      <w:pPr>
        <w:keepNext/>
        <w:widowControl/>
      </w:pPr>
      <w:r>
        <w:t>Arkadaşını Felibella ile tanıştır. Kural, hak edilmiş bonus, davet linki.</w:t>
      </w:r>
    </w:p>
    <w:p>
      <w:pPr>
        <w:keepNext/>
        <w:widowControl/>
      </w:pPr>
      <w:r>
        <w:t>Eylemler: Davet bağlantısını hazırla → V32.</w:t>
      </w:r>
    </w:p>
    <w:p>
      <w:pPr>
        <w:keepNext w:val="0"/>
        <w:widowControl/>
      </w:pPr>
      <w:r>
        <w:t>Kural: Kampanya daveti V32 ve ödül koşulları V33; aile erişim daveti M71’den ayrıdır.</w:t>
      </w:r>
    </w:p>
    <w:p>
      <w:pPr>
        <w:pStyle w:val="Heading3"/>
      </w:pPr>
      <w:r>
        <w:t>M76 Bu kaydı içeri alalım</w:t>
      </w:r>
    </w:p>
    <w:p>
      <w:pPr>
        <w:keepNext/>
        <w:widowControl/>
      </w:pPr>
      <w:r>
        <w:t>Başka uygulamadan gelen medya. Incoming share payload preview, pet seç.</w:t>
      </w:r>
    </w:p>
    <w:p>
      <w:pPr>
        <w:keepNext/>
        <w:widowControl/>
      </w:pPr>
      <w:r>
        <w:t>Eylemler: Önizlemeyi aç → M17; Vazgeç → M12.</w:t>
      </w:r>
    </w:p>
    <w:p>
      <w:pPr>
        <w:keepNext w:val="0"/>
        <w:widowControl/>
      </w:pPr>
      <w:r>
        <w:t>Kural: M17/M32; login öncesi geçici özel alan, uygun olmayan dosya reddi.</w:t>
      </w:r>
    </w:p>
    <w:p>
      <w:pPr>
        <w:pStyle w:val="Heading3"/>
      </w:pPr>
      <w:r>
        <w:t>M77 Lunanın benzer sesleri</w:t>
      </w:r>
    </w:p>
    <w:p>
      <w:pPr>
        <w:keepNext/>
        <w:widowControl/>
      </w:pPr>
      <w:r>
        <w:t>Yalnız kendi izinli örneklerinden. Aynı pet'in izinli örnek retrieval eşleşmeleri.</w:t>
      </w:r>
    </w:p>
    <w:p>
      <w:pPr>
        <w:keepNext/>
        <w:widowControl/>
      </w:pPr>
      <w:r>
        <w:t>Eylemler: Sözlüğe dön → M57.</w:t>
      </w:r>
    </w:p>
    <w:p>
      <w:pPr>
        <w:keepNext w:val="0"/>
        <w:widowControl/>
      </w:pPr>
      <w:r>
        <w:t>Kural: M37/M57; eşleşme anlamın doğruluğu değil.</w:t>
      </w:r>
    </w:p>
    <w:p>
      <w:pPr>
        <w:pStyle w:val="Heading3"/>
      </w:pPr>
      <w:r>
        <w:t>M78 Lunanın gözlem raporu</w:t>
      </w:r>
    </w:p>
    <w:p>
      <w:pPr>
        <w:keepNext/>
        <w:widowControl/>
      </w:pPr>
      <w:r>
        <w:t>Paylaşmadan önce kapsamı seç. Tarih, kayıt/not seçimi ve önizleme.</w:t>
      </w:r>
    </w:p>
    <w:p>
      <w:pPr>
        <w:keepNext/>
        <w:widowControl/>
      </w:pPr>
      <w:r>
        <w:t>Eylemler: Raporu hazırla → M60; Verilerime dön → M67.</w:t>
      </w:r>
    </w:p>
    <w:p>
      <w:pPr>
        <w:keepNext w:val="0"/>
        <w:widowControl/>
      </w:pPr>
      <w:r>
        <w:t>Kural: PDF export; teşhis değil gözlem dökümü; yeni AI varsa quote.</w:t>
      </w:r>
    </w:p>
    <w:p>
      <w:pPr>
        <w:pStyle w:val="Heading3"/>
      </w:pPr>
      <w:r>
        <w:t>M79 Kaldığın yerden devam</w:t>
      </w:r>
    </w:p>
    <w:p>
      <w:pPr>
        <w:keepNext/>
        <w:widowControl/>
      </w:pPr>
      <w:r>
        <w:t>Bir işin ve bir taslağın var. Uygulama yeniden açıldığında açık job/draft.</w:t>
      </w:r>
    </w:p>
    <w:p>
      <w:pPr>
        <w:keepNext/>
        <w:widowControl/>
      </w:pPr>
      <w:r>
        <w:t>Eylemler: İşe dön → M21; Taslakları aç → M40.</w:t>
      </w:r>
    </w:p>
    <w:p>
      <w:pPr>
        <w:keepNext w:val="0"/>
        <w:widowControl/>
      </w:pPr>
      <w:r>
        <w:t>Kural: Job M21, draft M40; yeni debit yaratmadan server sync.</w:t>
      </w:r>
    </w:p>
    <w:p>
      <w:pPr>
        <w:pStyle w:val="Heading3"/>
      </w:pPr>
      <w:r>
        <w:t>M80 Bu hikâyeye ulaşılamıyor</w:t>
      </w:r>
    </w:p>
    <w:p>
      <w:pPr>
        <w:keepNext/>
        <w:widowControl/>
      </w:pPr>
      <w:r>
        <w:t>Kayıt silinmiş veya erişimin değişmiş. Geçersiz link, silinmiş pet, yetki kaybı.</w:t>
      </w:r>
    </w:p>
    <w:p>
      <w:pPr>
        <w:keepNext/>
        <w:widowControl/>
      </w:pPr>
      <w:r>
        <w:t>Eylemler: Ana ekrana dön → M12; Hesabı kontrol et → M62.</w:t>
      </w:r>
    </w:p>
    <w:p>
      <w:pPr>
        <w:keepNext w:val="0"/>
        <w:widowControl/>
      </w:pPr>
      <w:r>
        <w:t>Kural: Güvenli ana ekran veya login; başka hesap verisi gösterilmez.</w:t>
      </w:r>
    </w:p>
    <w:p>
      <w:pPr>
        <w:pStyle w:val="Heading2"/>
      </w:pPr>
      <w:r>
        <w:t>Admin ekranları</w:t>
      </w:r>
    </w:p>
    <w:p>
      <w:pPr>
        <w:pStyle w:val="Heading3"/>
      </w:pPr>
      <w:r>
        <w:t>A01 Ekibine hoş geldin</w:t>
      </w:r>
    </w:p>
    <w:p>
      <w:pPr>
        <w:keepNext/>
        <w:widowControl/>
      </w:pPr>
      <w:r>
        <w:t>Felibella operasyonlarına güvenli giriş. Session + ikinci faktör; rate limit, recovery ve audit.</w:t>
      </w:r>
    </w:p>
    <w:p>
      <w:pPr>
        <w:keepNext/>
        <w:widowControl/>
      </w:pPr>
      <w:r>
        <w:t>Eylemler: Güvenli giriş → A25; Şifremi unuttum → A28.</w:t>
      </w:r>
    </w:p>
    <w:p>
      <w:pPr>
        <w:keepNext w:val="0"/>
        <w:widowControl/>
      </w:pPr>
      <w:r>
        <w:t>Kural: Rol ve audit kontrolü</w:t>
      </w:r>
    </w:p>
    <w:p>
      <w:pPr>
        <w:pStyle w:val="Heading3"/>
      </w:pPr>
      <w:r>
        <w:t>A02 Operasyon özeti</w:t>
      </w:r>
    </w:p>
    <w:p>
      <w:pPr>
        <w:keepNext/>
        <w:widowControl/>
      </w:pPr>
      <w:r>
        <w:t>Bugünün sağlık, gelir ve kullanım görünümü. Revenue, AI maliyet, açık holds, payment grant gecikmesi.</w:t>
      </w:r>
    </w:p>
    <w:p>
      <w:pPr>
        <w:keepNext/>
        <w:widowControl/>
      </w:pPr>
      <w:r>
        <w:t>Eylemler: İşleri incele → A13; Mutabakat → A11.</w:t>
      </w:r>
    </w:p>
    <w:p>
      <w:pPr>
        <w:keepNext w:val="0"/>
        <w:widowControl/>
      </w:pPr>
      <w:r>
        <w:t>Kural: Rol ve audit kontrolü</w:t>
      </w:r>
    </w:p>
    <w:p>
      <w:pPr>
        <w:pStyle w:val="Heading3"/>
      </w:pPr>
      <w:r>
        <w:t>A03 Kullanıcılar</w:t>
      </w:r>
    </w:p>
    <w:p>
      <w:pPr>
        <w:keepNext/>
        <w:widowControl/>
      </w:pPr>
      <w:r>
        <w:t>Kimlik, ödeme veya kullanıcı referansıyla ara. UUID/provider/purchase referansı; kişisel bilgi minimizasyonu.</w:t>
      </w:r>
    </w:p>
    <w:p>
      <w:pPr>
        <w:keepNext/>
        <w:widowControl/>
      </w:pPr>
      <w:r>
        <w:t>Eylemler: Kullanıcıyı aç → A04.</w:t>
      </w:r>
    </w:p>
    <w:p>
      <w:pPr>
        <w:keepNext w:val="0"/>
        <w:widowControl/>
      </w:pPr>
      <w:r>
        <w:t>Kural: Rol ve audit kontrolü</w:t>
      </w:r>
    </w:p>
    <w:p>
      <w:pPr>
        <w:pStyle w:val="Heading3"/>
      </w:pPr>
      <w:r>
        <w:t>A04 Mustafa FBU1042</w:t>
      </w:r>
    </w:p>
    <w:p>
      <w:pPr>
        <w:keepNext/>
        <w:widowControl/>
      </w:pPr>
      <w:r>
        <w:t>Hesap, ödeme ve erişim görünümü. Üyelik, pet, ledger ve consent; özel medya default kapalı.</w:t>
      </w:r>
    </w:p>
    <w:p>
      <w:pPr>
        <w:keepNext/>
        <w:widowControl/>
      </w:pPr>
      <w:r>
        <w:t>Eylemler: Cüzdan defteri → A09; Destek talepleri → A19.</w:t>
      </w:r>
    </w:p>
    <w:p>
      <w:pPr>
        <w:keepNext w:val="0"/>
        <w:widowControl/>
      </w:pPr>
      <w:r>
        <w:t>Kural: Rol ve audit kontrolü</w:t>
      </w:r>
    </w:p>
    <w:p>
      <w:pPr>
        <w:pStyle w:val="Heading3"/>
      </w:pPr>
      <w:r>
        <w:t>A05 Luna Pet erişimi</w:t>
      </w:r>
    </w:p>
    <w:p>
      <w:pPr>
        <w:keepNext/>
        <w:widowControl/>
      </w:pPr>
      <w:r>
        <w:t>Sahiplik ve rol değişikliklerini izleyin. Üye rolü, arşiv ve sahiplik; gerekçeli müdahale.</w:t>
      </w:r>
    </w:p>
    <w:p>
      <w:pPr>
        <w:keepNext/>
        <w:widowControl/>
      </w:pPr>
      <w:r>
        <w:t>Eylemler: Üye rollerini incele → A23; Kullanıcıya dön → A04.</w:t>
      </w:r>
    </w:p>
    <w:p>
      <w:pPr>
        <w:keepNext w:val="0"/>
        <w:widowControl/>
      </w:pPr>
      <w:r>
        <w:t>Kural: Rol ve audit kontrolü</w:t>
      </w:r>
    </w:p>
    <w:p>
      <w:pPr>
        <w:pStyle w:val="Heading3"/>
      </w:pPr>
      <w:r>
        <w:t>A06 Ürün kataloğu</w:t>
      </w:r>
    </w:p>
    <w:p>
      <w:pPr>
        <w:keepNext/>
        <w:widowControl/>
      </w:pPr>
      <w:r>
        <w:t>Mağaza ürünlerini mantıksal haklarla eşleyin. iOS/Android ID, ortam, plan tipi, grant key; version.</w:t>
      </w:r>
    </w:p>
    <w:p>
      <w:pPr>
        <w:keepNext/>
        <w:widowControl/>
      </w:pPr>
      <w:r>
        <w:t>Eylemler: Plan sürümü → A07; Satın almalar → A08.</w:t>
      </w:r>
    </w:p>
    <w:p>
      <w:pPr>
        <w:keepNext w:val="0"/>
        <w:widowControl/>
      </w:pPr>
      <w:r>
        <w:t>Kural: Rol ve audit kontrolü</w:t>
      </w:r>
    </w:p>
    <w:p>
      <w:pPr>
        <w:pStyle w:val="Heading3"/>
      </w:pPr>
      <w:r>
        <w:t>A07 Planlar ve tarifeler</w:t>
      </w:r>
    </w:p>
    <w:p>
      <w:pPr>
        <w:keepNext/>
        <w:widowControl/>
      </w:pPr>
      <w:r>
        <w:t>Değişiklikler yeni sürümle yürürlüğe girer. Yeni versiyon, yürürlük, eski dönem etkisi ve preview.</w:t>
      </w:r>
    </w:p>
    <w:p>
      <w:pPr>
        <w:keepNext/>
        <w:widowControl/>
      </w:pPr>
      <w:r>
        <w:t>Eylemler: Sürüm önizle → A06; Audit kaydı → A23.</w:t>
      </w:r>
    </w:p>
    <w:p>
      <w:pPr>
        <w:keepNext w:val="0"/>
        <w:widowControl/>
      </w:pPr>
      <w:r>
        <w:t>Kural: Rol ve audit kontrolü</w:t>
      </w:r>
    </w:p>
    <w:p>
      <w:pPr>
        <w:pStyle w:val="Heading3"/>
      </w:pPr>
      <w:r>
        <w:t>A08 Satın almalar ve üyelikler</w:t>
      </w:r>
    </w:p>
    <w:p>
      <w:pPr>
        <w:keepNext/>
        <w:widowControl/>
      </w:pPr>
      <w:r>
        <w:t>Doğrulanmış mağaza dönem ve işlemleri. Store transaction, gerçek dönem, refund/pending; reconcile.</w:t>
      </w:r>
    </w:p>
    <w:p>
      <w:pPr>
        <w:keepNext/>
        <w:widowControl/>
      </w:pPr>
      <w:r>
        <w:t>Eylemler: İşlem defteri → A09; Mutabakat → A11.</w:t>
      </w:r>
    </w:p>
    <w:p>
      <w:pPr>
        <w:keepNext w:val="0"/>
        <w:widowControl/>
      </w:pPr>
      <w:r>
        <w:t>Kural: Rol ve audit kontrolü</w:t>
      </w:r>
    </w:p>
    <w:p>
      <w:pPr>
        <w:pStyle w:val="Heading3"/>
      </w:pPr>
      <w:r>
        <w:t>A09 Kredi defteri</w:t>
      </w:r>
    </w:p>
    <w:p>
      <w:pPr>
        <w:keepNext/>
        <w:widowControl/>
      </w:pPr>
      <w:r>
        <w:t>Lot, grant, capture, release ve karşı kayıtlar. Lot ve hold; append-only karşı kayıt, gerekçe, izin.</w:t>
      </w:r>
    </w:p>
    <w:p>
      <w:pPr>
        <w:keepNext/>
        <w:widowControl/>
      </w:pPr>
      <w:r>
        <w:t>Eylemler: Düzeltme incele → A11; Audit → A23.</w:t>
      </w:r>
    </w:p>
    <w:p>
      <w:pPr>
        <w:keepNext w:val="0"/>
        <w:widowControl/>
      </w:pPr>
      <w:r>
        <w:t>Kural: Rol ve audit kontrolü</w:t>
      </w:r>
    </w:p>
    <w:p>
      <w:pPr>
        <w:pStyle w:val="Heading3"/>
      </w:pPr>
      <w:r>
        <w:t>A10 Webhook inbox</w:t>
      </w:r>
    </w:p>
    <w:p>
      <w:pPr>
        <w:keepNext/>
        <w:widowControl/>
      </w:pPr>
      <w:r>
        <w:t>Olayları teslim ve ekonomik işlem bazında izleyin. Auth sonucu, payload masking, status, idempotent replay.</w:t>
      </w:r>
    </w:p>
    <w:p>
      <w:pPr>
        <w:keepNext/>
        <w:widowControl/>
      </w:pPr>
      <w:r>
        <w:t>Eylemler: Kontrollü replay → A11; Satın almalar → A08.</w:t>
      </w:r>
    </w:p>
    <w:p>
      <w:pPr>
        <w:keepNext w:val="0"/>
        <w:widowControl/>
      </w:pPr>
      <w:r>
        <w:t>Kural: Rol ve audit kontrolü</w:t>
      </w:r>
    </w:p>
    <w:p>
      <w:pPr>
        <w:pStyle w:val="Heading3"/>
      </w:pPr>
      <w:r>
        <w:t>A11 Mutabakat</w:t>
      </w:r>
    </w:p>
    <w:p>
      <w:pPr>
        <w:keepNext/>
        <w:widowControl/>
      </w:pPr>
      <w:r>
        <w:t>Defter ve doğrulanmış işlemlerin farkları. Eksik grant/duplicate/uzun hold; kontrollü çözüm.</w:t>
      </w:r>
    </w:p>
    <w:p>
      <w:pPr>
        <w:keepNext/>
        <w:widowControl/>
      </w:pPr>
      <w:r>
        <w:t>Eylemler: İşlemi aç → A08; Defteri aç → A09.</w:t>
      </w:r>
    </w:p>
    <w:p>
      <w:pPr>
        <w:keepNext w:val="0"/>
        <w:widowControl/>
      </w:pPr>
      <w:r>
        <w:t>Kural: Rol ve audit kontrolü</w:t>
      </w:r>
    </w:p>
    <w:p>
      <w:pPr>
        <w:pStyle w:val="Heading3"/>
      </w:pPr>
      <w:r>
        <w:t>A12 AI sağlayıcılar</w:t>
      </w:r>
    </w:p>
    <w:p>
      <w:pPr>
        <w:keepNext/>
        <w:widowControl/>
      </w:pPr>
      <w:r>
        <w:t>Yetenek, sağlık, maliyet ve güvenli anahtarlar. Capability, endpoint allowlist, budget, masked keys.</w:t>
      </w:r>
    </w:p>
    <w:p>
      <w:pPr>
        <w:keepNext/>
        <w:widowControl/>
      </w:pPr>
      <w:r>
        <w:t>Eylemler: Routing incele → A13; Model registry → A15.</w:t>
      </w:r>
    </w:p>
    <w:p>
      <w:pPr>
        <w:keepNext w:val="0"/>
        <w:widowControl/>
      </w:pPr>
      <w:r>
        <w:t>Kural: Rol ve audit kontrolü</w:t>
      </w:r>
    </w:p>
    <w:p>
      <w:pPr>
        <w:pStyle w:val="Heading3"/>
      </w:pPr>
      <w:r>
        <w:t>A13 AI işler ve trace</w:t>
      </w:r>
    </w:p>
    <w:p>
      <w:pPr>
        <w:keepNext/>
        <w:widowControl/>
      </w:pPr>
      <w:r>
        <w:t>İşlem maliyeti ve yaşam döngüsü. Provider request, latency/cost, hata; medya role/consent.</w:t>
      </w:r>
    </w:p>
    <w:p>
      <w:pPr>
        <w:keepNext/>
        <w:widowControl/>
      </w:pPr>
      <w:r>
        <w:t>Eylemler: Kaliteyi incele → A14; Cüzdan hareketi → A09.</w:t>
      </w:r>
    </w:p>
    <w:p>
      <w:pPr>
        <w:keepNext w:val="0"/>
        <w:widowControl/>
      </w:pPr>
      <w:r>
        <w:t>Kural: Rol ve audit kontrolü</w:t>
      </w:r>
    </w:p>
    <w:p>
      <w:pPr>
        <w:pStyle w:val="Heading3"/>
      </w:pPr>
      <w:r>
        <w:t>A14 Kalite ve geri bildirim</w:t>
      </w:r>
    </w:p>
    <w:p>
      <w:pPr>
        <w:keepNext/>
        <w:widowControl/>
      </w:pPr>
      <w:r>
        <w:t>Tür, yön ve sürüme göre sonuçları inceleyin. Tür/yön/model bazlı; belirsiz sonuç ve düzeltme takibi.</w:t>
      </w:r>
    </w:p>
    <w:p>
      <w:pPr>
        <w:keepNext/>
        <w:widowControl/>
      </w:pPr>
      <w:r>
        <w:t>Eylemler: Model rollout → A15; Örnekleri incele → A16.</w:t>
      </w:r>
    </w:p>
    <w:p>
      <w:pPr>
        <w:keepNext w:val="0"/>
        <w:widowControl/>
      </w:pPr>
      <w:r>
        <w:t>Kural: Rol ve audit kontrolü</w:t>
      </w:r>
    </w:p>
    <w:p>
      <w:pPr>
        <w:pStyle w:val="Heading3"/>
      </w:pPr>
      <w:r>
        <w:t>A15 Model registry</w:t>
      </w:r>
    </w:p>
    <w:p>
      <w:pPr>
        <w:keepNext/>
        <w:widowControl/>
      </w:pPr>
      <w:r>
        <w:t>Lisans, artifact, eval ve kontrollü yayın. Artifact/license/eval; canary, rollback ve audit.</w:t>
      </w:r>
    </w:p>
    <w:p>
      <w:pPr>
        <w:keepNext/>
        <w:widowControl/>
      </w:pPr>
      <w:r>
        <w:t>Eylemler: Canary sonucu → A14; Sağlayıcılar → A12.</w:t>
      </w:r>
    </w:p>
    <w:p>
      <w:pPr>
        <w:keepNext w:val="0"/>
        <w:widowControl/>
      </w:pPr>
      <w:r>
        <w:t>Kural: Rol ve audit kontrolü</w:t>
      </w:r>
    </w:p>
    <w:p>
      <w:pPr>
        <w:pStyle w:val="Heading3"/>
      </w:pPr>
      <w:r>
        <w:t>A16 Kişisel örnekler</w:t>
      </w:r>
    </w:p>
    <w:p>
      <w:pPr>
        <w:keepNext/>
        <w:widowControl/>
      </w:pPr>
      <w:r>
        <w:t>Kaynak, consent ve index işlemlerini yönetin. Consent/source; delete ve index rebuild.</w:t>
      </w:r>
    </w:p>
    <w:p>
      <w:pPr>
        <w:keepNext/>
        <w:widowControl/>
      </w:pPr>
      <w:r>
        <w:t>Eylemler: Veri işleri → A20; Kullanıcı → A04.</w:t>
      </w:r>
    </w:p>
    <w:p>
      <w:pPr>
        <w:keepNext w:val="0"/>
        <w:widowControl/>
      </w:pPr>
      <w:r>
        <w:t>Kural: Rol ve audit kontrolü</w:t>
      </w:r>
    </w:p>
    <w:p>
      <w:pPr>
        <w:pStyle w:val="Heading3"/>
      </w:pPr>
      <w:r>
        <w:t>A17 İletişim içerikleri</w:t>
      </w:r>
    </w:p>
    <w:p>
      <w:pPr>
        <w:keepNext/>
        <w:widowControl/>
      </w:pPr>
      <w:r>
        <w:t>Kaynaklı, uzman onaylı rehberler. Rehber, dil, uzman onayı, kaynak/versiyon/tarih.</w:t>
      </w:r>
    </w:p>
    <w:p>
      <w:pPr>
        <w:keepNext/>
        <w:widowControl/>
      </w:pPr>
      <w:r>
        <w:t>Eylemler: Yayın önizle → A18; Audit → A23.</w:t>
      </w:r>
    </w:p>
    <w:p>
      <w:pPr>
        <w:keepNext w:val="0"/>
        <w:widowControl/>
      </w:pPr>
      <w:r>
        <w:t>Kural: Rol ve audit kontrolü</w:t>
      </w:r>
    </w:p>
    <w:p>
      <w:pPr>
        <w:pStyle w:val="Heading3"/>
      </w:pPr>
      <w:r>
        <w:t>A18 Bildirimler</w:t>
      </w:r>
    </w:p>
    <w:p>
      <w:pPr>
        <w:keepNext/>
        <w:widowControl/>
      </w:pPr>
      <w:r>
        <w:t>İzin, sessiz saat ve sıklık sınırları. Quiet hours, preview, opt-in, frequency cap.</w:t>
      </w:r>
    </w:p>
    <w:p>
      <w:pPr>
        <w:keepNext/>
        <w:widowControl/>
      </w:pPr>
      <w:r>
        <w:t>Eylemler: Segment önizle → A21; Audit → A23.</w:t>
      </w:r>
    </w:p>
    <w:p>
      <w:pPr>
        <w:keepNext w:val="0"/>
        <w:widowControl/>
      </w:pPr>
      <w:r>
        <w:t>Kural: Rol ve audit kontrolü</w:t>
      </w:r>
    </w:p>
    <w:p>
      <w:pPr>
        <w:pStyle w:val="Heading3"/>
      </w:pPr>
      <w:r>
        <w:t>A19 Destek merkezi</w:t>
      </w:r>
    </w:p>
    <w:p>
      <w:pPr>
        <w:keepNext/>
        <w:widowControl/>
      </w:pPr>
      <w:r>
        <w:t>İş ve ödeme referanslarıyla çözüm üretin. Kullanıcının izin verdiği context; cevap, işlem izi.</w:t>
      </w:r>
    </w:p>
    <w:p>
      <w:pPr>
        <w:keepNext/>
        <w:widowControl/>
      </w:pPr>
      <w:r>
        <w:t>Eylemler: Kullanıcıyı aç → A04; İşlem kontrolü → A08.</w:t>
      </w:r>
    </w:p>
    <w:p>
      <w:pPr>
        <w:keepNext w:val="0"/>
        <w:widowControl/>
      </w:pPr>
      <w:r>
        <w:t>Kural: Rol ve audit kontrolü</w:t>
      </w:r>
    </w:p>
    <w:p>
      <w:pPr>
        <w:pStyle w:val="Heading3"/>
      </w:pPr>
      <w:r>
        <w:t>A20 Veri işleri</w:t>
      </w:r>
    </w:p>
    <w:p>
      <w:pPr>
        <w:keepNext/>
        <w:widowControl/>
      </w:pPr>
      <w:r>
        <w:t>Export, hesap silme ve servis temizliği. Job status, alt servis durumları, retry ve retention.</w:t>
      </w:r>
    </w:p>
    <w:p>
      <w:pPr>
        <w:keepNext/>
        <w:widowControl/>
      </w:pPr>
      <w:r>
        <w:t>Eylemler: A20 içindeki veri işi ayrıntısını incele; Destek → A19.</w:t>
      </w:r>
    </w:p>
    <w:p>
      <w:pPr>
        <w:keepNext w:val="0"/>
        <w:widowControl/>
      </w:pPr>
      <w:r>
        <w:t>Kural: Rol ve audit kontrolü</w:t>
      </w:r>
    </w:p>
    <w:p>
      <w:pPr>
        <w:pStyle w:val="Heading3"/>
      </w:pPr>
      <w:r>
        <w:t>A21 Kohort ve deneyler</w:t>
      </w:r>
    </w:p>
    <w:p>
      <w:pPr>
        <w:keepNext/>
        <w:widowControl/>
      </w:pPr>
      <w:r>
        <w:t>Gerçek katkı üzerinden ürün kararları. Haftalık/aylık/PAYG, kanal/ülke/OS katkısı.</w:t>
      </w:r>
    </w:p>
    <w:p>
      <w:pPr>
        <w:keepNext/>
        <w:widowControl/>
      </w:pPr>
      <w:r>
        <w:t>Eylemler: Operasyon → A02; Kalite → A14.</w:t>
      </w:r>
    </w:p>
    <w:p>
      <w:pPr>
        <w:keepNext w:val="0"/>
        <w:widowControl/>
      </w:pPr>
      <w:r>
        <w:t>Kural: Rol ve audit kontrolü</w:t>
      </w:r>
    </w:p>
    <w:p>
      <w:pPr>
        <w:pStyle w:val="Heading3"/>
      </w:pPr>
      <w:r>
        <w:t>A22 Risk incelemeleri</w:t>
      </w:r>
    </w:p>
    <w:p>
      <w:pPr>
        <w:keepNext/>
        <w:widowControl/>
      </w:pPr>
      <w:r>
        <w:t>İade, promosyon ve anormal kullanım. Çoklu promo, refunded lot, anormal trafik; açıklanabilir karar.</w:t>
      </w:r>
    </w:p>
    <w:p>
      <w:pPr>
        <w:keepNext/>
        <w:widowControl/>
      </w:pPr>
      <w:r>
        <w:t>Eylemler: Defteri aç → A09; Yetki ve audit → A23.</w:t>
      </w:r>
    </w:p>
    <w:p>
      <w:pPr>
        <w:keepNext w:val="0"/>
        <w:widowControl/>
      </w:pPr>
      <w:r>
        <w:t>Kural: Rol ve audit kontrolü</w:t>
      </w:r>
    </w:p>
    <w:p>
      <w:pPr>
        <w:pStyle w:val="Heading3"/>
      </w:pPr>
      <w:r>
        <w:t>A23 Roller ve audit</w:t>
      </w:r>
    </w:p>
    <w:p>
      <w:pPr>
        <w:keepNext/>
        <w:widowControl/>
      </w:pPr>
      <w:r>
        <w:t>Hassas eylemler iz bırakır. Yetki matrisi, yüksek etkili işlem ikinci kontrolü.</w:t>
      </w:r>
    </w:p>
    <w:p>
      <w:pPr>
        <w:keepNext/>
        <w:widowControl/>
      </w:pPr>
      <w:r>
        <w:t>Eylemler: A23 içindeki audit ayrıntısını incele; Kullanıcılar → A03.</w:t>
      </w:r>
    </w:p>
    <w:p>
      <w:pPr>
        <w:keepNext w:val="0"/>
        <w:widowControl/>
      </w:pPr>
      <w:r>
        <w:t>Kural: Rol ve audit kontrolü</w:t>
      </w:r>
    </w:p>
    <w:p>
      <w:pPr>
        <w:pStyle w:val="Heading3"/>
      </w:pPr>
      <w:r>
        <w:t>A24 Sistem ve API</w:t>
      </w:r>
    </w:p>
    <w:p>
      <w:pPr>
        <w:keepNext/>
        <w:widowControl/>
      </w:pPr>
      <w:r>
        <w:t>Kuyruk, sağlık ve korumalı Swagger. Sağlık, failed jobs, release/config ve korumalı Swagger.</w:t>
      </w:r>
    </w:p>
    <w:p>
      <w:pPr>
        <w:keepNext/>
        <w:widowControl/>
      </w:pPr>
      <w:r>
        <w:t>Eylemler: Swagger görünümü → A24; Dashboard → A02.</w:t>
      </w:r>
    </w:p>
    <w:p>
      <w:pPr>
        <w:keepNext w:val="0"/>
        <w:widowControl/>
      </w:pPr>
      <w:r>
        <w:t>Kural: Rol ve audit kontrolü</w:t>
      </w:r>
    </w:p>
    <w:p>
      <w:pPr>
        <w:pStyle w:val="Heading3"/>
      </w:pPr>
      <w:r>
        <w:t>A25 İki adımlı doğrulama</w:t>
      </w:r>
    </w:p>
    <w:p>
      <w:pPr>
        <w:keepNext/>
        <w:widowControl/>
      </w:pPr>
      <w:r>
        <w:t>Kimlik doğrulama uygulamandaki altı haneli kodu gir.</w:t>
      </w:r>
    </w:p>
    <w:p>
      <w:pPr>
        <w:keepNext/>
        <w:widowControl/>
      </w:pPr>
      <w:r>
        <w:t>Eylemler: Doğrula ve devam et → A02; Kurtarma kodu kullan → A26.</w:t>
      </w:r>
    </w:p>
    <w:p>
      <w:pPr>
        <w:keepNext w:val="0"/>
        <w:widowControl/>
      </w:pPr>
      <w:r>
        <w:t>Kural: UI prototipi. Gerçek kimlik doğrulama bağlı değildir. Auth işlem sonucu sunucu tarafından doğrulanır.</w:t>
      </w:r>
    </w:p>
    <w:p>
      <w:pPr>
        <w:pStyle w:val="Heading3"/>
      </w:pPr>
      <w:r>
        <w:t>A26 Kurtarma kodunla giriş</w:t>
      </w:r>
    </w:p>
    <w:p>
      <w:pPr>
        <w:keepNext/>
        <w:widowControl/>
      </w:pPr>
      <w:r>
        <w:t>Kullanılmamış bir kurtarma kodunu gir.</w:t>
      </w:r>
    </w:p>
    <w:p>
      <w:pPr>
        <w:keepNext/>
        <w:widowControl/>
      </w:pPr>
      <w:r>
        <w:t>Eylemler: Girişi doğrula → A02; Kod ile doğrulama → A25.</w:t>
      </w:r>
    </w:p>
    <w:p>
      <w:pPr>
        <w:keepNext w:val="0"/>
        <w:widowControl/>
      </w:pPr>
      <w:r>
        <w:t>Kural: UI prototipi. Gerçek kimlik doğrulama bağlı değildir. Auth işlem sonucu sunucu tarafından doğrulanır.</w:t>
      </w:r>
    </w:p>
    <w:p>
      <w:pPr>
        <w:pStyle w:val="Heading3"/>
      </w:pPr>
      <w:r>
        <w:t>A27 Oturumun sona erdi</w:t>
      </w:r>
    </w:p>
    <w:p>
      <w:pPr>
        <w:keepNext/>
        <w:widowControl/>
      </w:pPr>
      <w:r>
        <w:t>Hassas verilere erişmek için yeniden giriş yap.</w:t>
      </w:r>
    </w:p>
    <w:p>
      <w:pPr>
        <w:keepNext/>
        <w:widowControl/>
      </w:pPr>
      <w:r>
        <w:t>Eylemler: Yeniden giriş → A01; Erişim bilgisi → A30.</w:t>
      </w:r>
    </w:p>
    <w:p>
      <w:pPr>
        <w:keepNext w:val="0"/>
        <w:widowControl/>
      </w:pPr>
      <w:r>
        <w:t>Kural: UI prototipi. Gerçek kimlik doğrulama bağlı değildir. Auth işlem sonucu sunucu tarafından doğrulanır.</w:t>
      </w:r>
    </w:p>
    <w:p>
      <w:pPr>
        <w:pStyle w:val="Heading3"/>
      </w:pPr>
      <w:r>
        <w:t>A28 Şifreni yenileyelim</w:t>
      </w:r>
    </w:p>
    <w:p>
      <w:pPr>
        <w:keepNext/>
        <w:widowControl/>
      </w:pPr>
      <w:r>
        <w:t>Hesabına bağlı iş e-postasını gir.</w:t>
      </w:r>
    </w:p>
    <w:p>
      <w:pPr>
        <w:keepNext/>
        <w:widowControl/>
      </w:pPr>
      <w:r>
        <w:t>Eylemler: Sıfırlama isteğini incele → A31; Girişe dön → A01.</w:t>
      </w:r>
    </w:p>
    <w:p>
      <w:pPr>
        <w:keepNext w:val="0"/>
        <w:widowControl/>
      </w:pPr>
      <w:r>
        <w:t>Kural: UI prototipi. Gerçek kimlik doğrulama bağlı değildir. Auth işlem sonucu sunucu tarafından doğrulanır.</w:t>
      </w:r>
    </w:p>
    <w:p>
      <w:pPr>
        <w:pStyle w:val="Heading3"/>
      </w:pPr>
      <w:r>
        <w:t>A29 Yeni şifreni belirle</w:t>
      </w:r>
    </w:p>
    <w:p>
      <w:pPr>
        <w:keepNext/>
        <w:widowControl/>
      </w:pPr>
      <w:r>
        <w:t>En az 12 karakter içeren güçlü bir şifre kullan.</w:t>
      </w:r>
    </w:p>
    <w:p>
      <w:pPr>
        <w:keepNext/>
        <w:widowControl/>
      </w:pPr>
      <w:r>
        <w:t>Eylemler: Şifreyi kaydet ve girişe dön → A01; İsteği yeniden başlat → A28.</w:t>
      </w:r>
    </w:p>
    <w:p>
      <w:pPr>
        <w:keepNext w:val="0"/>
        <w:widowControl/>
      </w:pPr>
      <w:r>
        <w:t>Kural: UI prototipi. Gerçek kimlik doğrulama bağlı değildir. Auth işlem sonucu sunucu tarafından doğrulanır.</w:t>
      </w:r>
    </w:p>
    <w:p>
      <w:pPr>
        <w:pStyle w:val="Heading3"/>
      </w:pPr>
      <w:r>
        <w:t>A30 Bu alana erişimin yok</w:t>
      </w:r>
    </w:p>
    <w:p>
      <w:pPr>
        <w:keepNext/>
        <w:widowControl/>
      </w:pPr>
      <w:r>
        <w:t>Hesabına tanımlı rol bu işlemi kapsamıyor.</w:t>
      </w:r>
    </w:p>
    <w:p>
      <w:pPr>
        <w:keepNext/>
        <w:widowControl/>
      </w:pPr>
      <w:r>
        <w:t>Eylemler: Operasyon özetine dön → A02; Giriş ekranını aç → A01.</w:t>
      </w:r>
    </w:p>
    <w:p>
      <w:pPr>
        <w:keepNext w:val="0"/>
        <w:widowControl/>
      </w:pPr>
      <w:r>
        <w:t>Kural: UI prototipi. Gerçek kimlik doğrulama bağlı değildir. Auth işlem sonucu sunucu tarafından doğrulanır.</w:t>
      </w:r>
    </w:p>
    <w:p>
      <w:pPr>
        <w:pStyle w:val="Heading3"/>
      </w:pPr>
      <w:r>
        <w:t>A31 Eposta adımı</w:t>
      </w:r>
    </w:p>
    <w:p>
      <w:pPr>
        <w:keepNext/>
        <w:widowControl/>
      </w:pPr>
      <w:r>
        <w:t>Şifre sıfırlama akışının e-posta doğrulama adımı.</w:t>
      </w:r>
    </w:p>
    <w:p>
      <w:pPr>
        <w:keepNext/>
        <w:widowControl/>
      </w:pPr>
      <w:r>
        <w:t>Eylemler: Doğrulama bağlantısından devam → A29; Girişe dön → A01.</w:t>
      </w:r>
    </w:p>
    <w:p>
      <w:pPr>
        <w:keepNext w:val="0"/>
        <w:widowControl/>
      </w:pPr>
      <w:r>
        <w:t>Kural: UI prototipi. Gerçek kimlik doğrulama bağlı değildir. Auth işlem sonucu sunucu tarafından doğrulanır.</w:t>
      </w:r>
    </w:p>
    <w:p>
      <w:pPr>
        <w:pStyle w:val="Heading3"/>
      </w:pPr>
      <w:r>
        <w:t>A32 Felibella ekibine katıl</w:t>
      </w:r>
    </w:p>
    <w:p>
      <w:pPr>
        <w:keepNext/>
        <w:widowControl/>
      </w:pPr>
      <w:r>
        <w:t>Davet edilen yönetici hesabını etkinleştir.</w:t>
      </w:r>
    </w:p>
    <w:p>
      <w:pPr>
        <w:keepNext/>
        <w:widowControl/>
      </w:pPr>
      <w:r>
        <w:t>Eylemler: Hesabı etkinleştir → A25; Girişe dön → A01.</w:t>
      </w:r>
    </w:p>
    <w:p>
      <w:pPr>
        <w:keepNext w:val="0"/>
        <w:widowControl/>
      </w:pPr>
      <w:r>
        <w:t>Kural: UI prototipi. Gerçek kimlik doğrulama bağlı değildir. Auth işlem sonucu sunucu tarafından doğrulanır.</w:t>
      </w:r>
    </w:p>
    <w:p>
      <w:pPr>
        <w:pStyle w:val="Heading2"/>
      </w:pPr>
      <w:r>
        <w:t>Durum ekranları</w:t>
      </w:r>
    </w:p>
    <w:p>
      <w:pPr>
        <w:pStyle w:val="Heading3"/>
      </w:pPr>
      <w:r>
        <w:t>V01 Ona seslenmeden önce</w:t>
      </w:r>
    </w:p>
    <w:p>
      <w:pPr>
        <w:keepNext/>
        <w:widowControl/>
      </w:pPr>
      <w:r>
        <w:t>Luna • Oyun niyeti • Ses eşlemesi. Süre, mode, kaynak havuz, kesin maliyet.</w:t>
      </w:r>
    </w:p>
    <w:p>
      <w:pPr>
        <w:keepNext/>
        <w:widowControl/>
      </w:pPr>
      <w:r>
        <w:t>Eylemler: 2 kredi ile sesi hazırla → V03; Cüzdan seçenekleri → M54.</w:t>
      </w:r>
    </w:p>
    <w:p>
      <w:pPr>
        <w:keepNext w:val="0"/>
        <w:widowControl/>
      </w:pPr>
      <w:r>
        <w:t>Kural: Başlat M21; kota/bakiye yok M45/M47; süresi geçmiş teklif yenilenir.</w:t>
      </w:r>
    </w:p>
    <w:p>
      <w:pPr>
        <w:pStyle w:val="Heading3"/>
      </w:pPr>
      <w:r>
        <w:t>V02 Videoyu yorumlamadan önce</w:t>
      </w:r>
    </w:p>
    <w:p>
      <w:pPr>
        <w:keepNext/>
        <w:widowControl/>
      </w:pPr>
      <w:r>
        <w:t>Luna • 8 saniye sesli video. Süre, mode, kaynak havuz, kesin maliyet.</w:t>
      </w:r>
    </w:p>
    <w:p>
      <w:pPr>
        <w:keepNext/>
        <w:widowControl/>
      </w:pPr>
      <w:r>
        <w:t>Eylemler: 10 kredi ile analiz et → V04; Cüzdan seçenekleri → M54.</w:t>
      </w:r>
    </w:p>
    <w:p>
      <w:pPr>
        <w:keepNext w:val="0"/>
        <w:widowControl/>
      </w:pPr>
      <w:r>
        <w:t>Kural: Başlat M21; kota/bakiye yok M45/M47; süresi geçmiş teklif yenilenir.</w:t>
      </w:r>
    </w:p>
    <w:p>
      <w:pPr>
        <w:pStyle w:val="Heading3"/>
      </w:pPr>
      <w:r>
        <w:t>V03 Lunaya ses hazırlıyoruz</w:t>
      </w:r>
    </w:p>
    <w:p>
      <w:pPr>
        <w:keepNext/>
        <w:widowControl/>
      </w:pPr>
      <w:r>
        <w:t>Oyun niyeti • Ses eşlemesi. Upload, sıra, analiz; geçmişte devam.</w:t>
      </w:r>
    </w:p>
    <w:p>
      <w:pPr>
        <w:keepNext/>
        <w:widowControl/>
      </w:pPr>
      <w:r>
        <w:t>Eylemler: Sonuç hazırlanıyor (pasif); Geçmişteki işlem durumunu incele → M36.</w:t>
      </w:r>
    </w:p>
    <w:p>
      <w:pPr>
        <w:keepNext w:val="0"/>
        <w:widowControl/>
      </w:pPr>
      <w:r>
        <w:t>Kural: Başarı M22; hata M23; çift dokunma aynı job.</w:t>
      </w:r>
    </w:p>
    <w:p>
      <w:pPr>
        <w:pStyle w:val="Heading3"/>
      </w:pPr>
      <w:r>
        <w:t>V04 Ses ve görüntüyü inceliyoruz</w:t>
      </w:r>
    </w:p>
    <w:p>
      <w:pPr>
        <w:keepNext/>
        <w:widowControl/>
      </w:pPr>
      <w:r>
        <w:t>Luna • Multimodal iş. Upload, sıra, analiz; geçmişte devam.</w:t>
      </w:r>
    </w:p>
    <w:p>
      <w:pPr>
        <w:keepNext/>
        <w:widowControl/>
      </w:pPr>
      <w:r>
        <w:t>Eylemler: Sonuç hazırlanıyor (pasif); Geçmişteki işlem durumunu incele → M36.</w:t>
      </w:r>
    </w:p>
    <w:p>
      <w:pPr>
        <w:keepNext w:val="0"/>
        <w:widowControl/>
      </w:pPr>
      <w:r>
        <w:t>Kural: Başarı M22; hata M23; çift dokunma aynı job.</w:t>
      </w:r>
    </w:p>
    <w:p>
      <w:pPr>
        <w:pStyle w:val="Heading3"/>
      </w:pPr>
      <w:r>
        <w:t>V05 Kredi paketi satın alma</w:t>
      </w:r>
    </w:p>
    <w:p>
      <w:pPr>
        <w:keepNext/>
        <w:widowControl/>
      </w:pPr>
      <w:r>
        <w:t>Native mağaza ekranı temsili. StoreKit / Google Play sistem onayı.</w:t>
      </w:r>
    </w:p>
    <w:p>
      <w:pPr>
        <w:keepNext/>
        <w:widowControl/>
      </w:pPr>
      <w:r>
        <w:t>Eylemler: Paketi onayla • demo → V06; Bekleyen ödeme durumunu gör → V10.</w:t>
      </w:r>
    </w:p>
    <w:p>
      <w:pPr>
        <w:keepNext w:val="0"/>
        <w:widowControl/>
      </w:pPr>
      <w:r>
        <w:t>Kural: Başarı M49, pending M50, iptal geldiği paywall; bizim özel ödeme formumuz değil.</w:t>
      </w:r>
    </w:p>
    <w:p>
      <w:pPr>
        <w:pStyle w:val="Heading3"/>
      </w:pPr>
      <w:r>
        <w:t>V06 500 kredin hazır</w:t>
      </w:r>
    </w:p>
    <w:p>
      <w:pPr>
        <w:keepNext/>
        <w:widowControl/>
      </w:pPr>
      <w:r>
        <w:t>Satın alman sunucuda doğrulandı. Server grant bekle, bakiyeyi al.</w:t>
      </w:r>
    </w:p>
    <w:p>
      <w:pPr>
        <w:keepNext/>
        <w:widowControl/>
      </w:pPr>
      <w:r>
        <w:t>Eylemler: Cüzdanı aç → M43.</w:t>
      </w:r>
    </w:p>
    <w:p>
      <w:pPr>
        <w:keepNext w:val="0"/>
        <w:widowControl/>
      </w:pPr>
      <w:r>
        <w:t>Kural: M43 veya saklanan M20; gecikmede ikinci satın almaya yönlendirme yok.</w:t>
      </w:r>
    </w:p>
    <w:p>
      <w:pPr>
        <w:pStyle w:val="Heading3"/>
      </w:pPr>
      <w:r>
        <w:t>V07 Mikrofon izni kapalı</w:t>
      </w:r>
    </w:p>
    <w:p>
      <w:pPr>
        <w:keepNext/>
        <w:widowControl/>
      </w:pPr>
      <w:r>
        <w:t>İzin vermek senin tercihin. Yalnız mic/camera/notification ihtiyacını açıkla.</w:t>
      </w:r>
    </w:p>
    <w:p>
      <w:pPr>
        <w:keepNext/>
        <w:widowControl/>
      </w:pPr>
      <w:r>
        <w:t>Eylemler: Ayarlara git • demo → M11; Hazır örneği aç → M05.</w:t>
      </w:r>
    </w:p>
    <w:p>
      <w:pPr>
        <w:keepNext w:val="0"/>
        <w:widowControl/>
      </w:pPr>
      <w:r>
        <w:t>Kural: İlgili akışa dön; denied/permanent denied ayar bağlantısı; tekrar spam yok.</w:t>
      </w:r>
    </w:p>
    <w:p>
      <w:pPr>
        <w:pStyle w:val="Heading3"/>
      </w:pPr>
      <w:r>
        <w:t>V08 Çevrimdışısın</w:t>
      </w:r>
    </w:p>
    <w:p>
      <w:pPr>
        <w:keepNext/>
        <w:widowControl/>
      </w:pPr>
      <w:r>
        <w:t>Son bilinen veriler gösteriliyor. Aktif pet, yön, kısa kayıt, son iş ve kredi özeti.</w:t>
      </w:r>
    </w:p>
    <w:p>
      <w:pPr>
        <w:keepNext/>
        <w:widowControl/>
      </w:pPr>
      <w:r>
        <w:t>Eylemler: Taslakları aç → M40; Bağlantıyı yeniden kontrol et → M12.</w:t>
      </w:r>
    </w:p>
    <w:p>
      <w:pPr>
        <w:keepNext w:val="0"/>
        <w:widowControl/>
      </w:pPr>
      <w:r>
        <w:t>Kural: M13/M14/M16/M24/M31/M43; boş pet M09.</w:t>
      </w:r>
    </w:p>
    <w:p>
      <w:pPr>
        <w:pStyle w:val="Heading3"/>
      </w:pPr>
      <w:r>
        <w:t>V09 Satın alma başka hesapta</w:t>
      </w:r>
    </w:p>
    <w:p>
      <w:pPr>
        <w:keepNext/>
        <w:widowControl/>
      </w:pPr>
      <w:r>
        <w:t>Satın alma sahibini sessizce değiştirmeyiz. Adapty restore + Laravel reconciliation.</w:t>
      </w:r>
    </w:p>
    <w:p>
      <w:pPr>
        <w:keepNext/>
        <w:widowControl/>
      </w:pPr>
      <w:r>
        <w:t>Eylemler: Hesabı kontrol et → M62; Destek al → M65.</w:t>
      </w:r>
    </w:p>
    <w:p>
      <w:pPr>
        <w:keepNext w:val="0"/>
        <w:widowControl/>
      </w:pPr>
      <w:r>
        <w:t>Kural: M51/M43; bulunamadı/yanlış hesap destek; consumable tekrar grant yok.</w:t>
      </w:r>
    </w:p>
    <w:p>
      <w:pPr>
        <w:pStyle w:val="Heading3"/>
      </w:pPr>
      <w:r>
        <w:t>V10 Satın alman kontrol ediliyor</w:t>
      </w:r>
    </w:p>
    <w:p>
      <w:pPr>
        <w:keepNext/>
        <w:widowControl/>
      </w:pPr>
      <w:r>
        <w:t>Mağaza işlemi geldi; hak henüz eşitlenmedi. Pending, network veya doğrulanamayan durum.</w:t>
      </w:r>
    </w:p>
    <w:p>
      <w:pPr>
        <w:keepNext/>
        <w:widowControl/>
      </w:pPr>
      <w:r>
        <w:t>Eylemler: Bekleyen durum ekranına dön → M50; Destek al → M65.</w:t>
      </w:r>
    </w:p>
    <w:p>
      <w:pPr>
        <w:keepNext w:val="0"/>
        <w:widowControl/>
      </w:pPr>
      <w:r>
        <w:t>Kural: Durumu kontrol et/destek M65; pending'de hak verilmez.</w:t>
      </w:r>
    </w:p>
    <w:p>
      <w:pPr>
        <w:pStyle w:val="Heading3"/>
      </w:pPr>
      <w:r>
        <w:t>V11 Gelişmiş ses üretimi</w:t>
      </w:r>
    </w:p>
    <w:p>
      <w:pPr>
        <w:keepNext/>
        <w:widowControl/>
      </w:pPr>
      <w:r>
        <w:t>Luna • Neural üretim • Kontrollü mod. Süre, mode, kaynak havuz, kesin maliyet.</w:t>
      </w:r>
    </w:p>
    <w:p>
      <w:pPr>
        <w:keepNext/>
        <w:widowControl/>
      </w:pPr>
      <w:r>
        <w:t>Eylemler: Bu mod şu an kullanılamıyor (pasif); Geri dön → M27.</w:t>
      </w:r>
    </w:p>
    <w:p>
      <w:pPr>
        <w:keepNext w:val="0"/>
        <w:widowControl/>
      </w:pPr>
      <w:r>
        <w:t>Kural: Başlat M21; kota/bakiye yok M45/M47; süresi geçmiş teklif yenilenir.</w:t>
      </w:r>
    </w:p>
    <w:p>
      <w:pPr>
        <w:pStyle w:val="Heading3"/>
      </w:pPr>
      <w:r>
        <w:t>V12 Özel sesi hazırlıyoruz</w:t>
      </w:r>
    </w:p>
    <w:p>
      <w:pPr>
        <w:keepNext/>
        <w:widowControl/>
      </w:pPr>
      <w:r>
        <w:t>Oyun niyeti • Ses eşlemesi. Upload, sıra, analiz; geçmişte devam.</w:t>
      </w:r>
    </w:p>
    <w:p>
      <w:pPr>
        <w:keepNext/>
        <w:widowControl/>
      </w:pPr>
      <w:r>
        <w:t>Eylemler: Sonuç hazırlanıyor (pasif); Geçmişteki işlem durumunu incele → M36.</w:t>
      </w:r>
    </w:p>
    <w:p>
      <w:pPr>
        <w:keepNext w:val="0"/>
        <w:widowControl/>
      </w:pPr>
      <w:r>
        <w:t>Kural: Başarı M22; hata M23; çift dokunma aynı job.</w:t>
      </w:r>
    </w:p>
    <w:p>
      <w:pPr>
        <w:pStyle w:val="Heading3"/>
      </w:pPr>
      <w:r>
        <w:t>V13 Haftalık Felibella</w:t>
      </w:r>
    </w:p>
    <w:p>
      <w:pPr>
        <w:keepNext/>
        <w:widowControl/>
      </w:pPr>
      <w:r>
        <w:t>Düzenli iletişim için. Dönem, günlük limit, toplam kota, özellik.</w:t>
      </w:r>
    </w:p>
    <w:p>
      <w:pPr>
        <w:keepNext/>
        <w:widowControl/>
      </w:pPr>
      <w:r>
        <w:t>Eylemler: Haftalık üyeliğe geç → V14; Aylık planı gör → M46.</w:t>
      </w:r>
    </w:p>
    <w:p>
      <w:pPr>
        <w:keepNext w:val="0"/>
        <w:widowControl/>
      </w:pPr>
      <w:r>
        <w:t>Kural: M48/M45; trial varsa uygunluk ve sonrası fiyat.</w:t>
      </w:r>
    </w:p>
    <w:p>
      <w:pPr>
        <w:pStyle w:val="Heading3"/>
      </w:pPr>
      <w:r>
        <w:t>V14 Haftalık plan onayı</w:t>
      </w:r>
    </w:p>
    <w:p>
      <w:pPr>
        <w:keepNext/>
        <w:widowControl/>
      </w:pPr>
      <w:r>
        <w:t>Platformun sistem ekranı. StoreKit / Google Play sistem onayı.</w:t>
      </w:r>
    </w:p>
    <w:p>
      <w:pPr>
        <w:keepNext/>
        <w:widowControl/>
      </w:pPr>
      <w:r>
        <w:t>Eylemler: Onayla • demo → V15; Ödeme sorunu için destek → M65.</w:t>
      </w:r>
    </w:p>
    <w:p>
      <w:pPr>
        <w:keepNext w:val="0"/>
        <w:widowControl/>
      </w:pPr>
      <w:r>
        <w:t>Kural: Başarı M49, pending M50, iptal geldiği paywall; bizim özel ödeme formumuz değil.</w:t>
      </w:r>
    </w:p>
    <w:p>
      <w:pPr>
        <w:pStyle w:val="Heading3"/>
      </w:pPr>
      <w:r>
        <w:t>V15 Haftalık üyeliğin hazır</w:t>
      </w:r>
    </w:p>
    <w:p>
      <w:pPr>
        <w:keepNext/>
        <w:widowControl/>
      </w:pPr>
      <w:r>
        <w:t>Hakkın hesabına eklendi. Server grant bekle, bakiyeyi al.</w:t>
      </w:r>
    </w:p>
    <w:p>
      <w:pPr>
        <w:keepNext/>
        <w:widowControl/>
      </w:pPr>
      <w:r>
        <w:t>Eylemler: Kaldığım teklife dön → M20; Cüzdanı aç → M43.</w:t>
      </w:r>
    </w:p>
    <w:p>
      <w:pPr>
        <w:keepNext w:val="0"/>
        <w:widowControl/>
      </w:pPr>
      <w:r>
        <w:t>Kural: M43 veya saklanan M20; gecikmede ikinci satın almaya yönlendirme yok.</w:t>
      </w:r>
    </w:p>
    <w:p>
      <w:pPr>
        <w:pStyle w:val="Heading3"/>
      </w:pPr>
      <w:r>
        <w:t>V16 Kredi paketi satın alma</w:t>
      </w:r>
    </w:p>
    <w:p>
      <w:pPr>
        <w:keepNext/>
        <w:widowControl/>
      </w:pPr>
      <w:r>
        <w:t>Native mağaza ekranı temsili. StoreKit / Google Play sistem onayı.</w:t>
      </w:r>
    </w:p>
    <w:p>
      <w:pPr>
        <w:keepNext/>
        <w:widowControl/>
      </w:pPr>
      <w:r>
        <w:t>Eylemler: Paketi onayla • demo → V18; Ödeme sorunu için destek → M65.</w:t>
      </w:r>
    </w:p>
    <w:p>
      <w:pPr>
        <w:keepNext w:val="0"/>
        <w:widowControl/>
      </w:pPr>
      <w:r>
        <w:t>Kural: Başarı M49, pending M50, iptal geldiği paywall; bizim özel ödeme formumuz değil.</w:t>
      </w:r>
    </w:p>
    <w:p>
      <w:pPr>
        <w:pStyle w:val="Heading3"/>
      </w:pPr>
      <w:r>
        <w:t>V17 Kredi paketi satın alma</w:t>
      </w:r>
    </w:p>
    <w:p>
      <w:pPr>
        <w:keepNext/>
        <w:widowControl/>
      </w:pPr>
      <w:r>
        <w:t>Native mağaza ekranı temsili. StoreKit / Google Play sistem onayı.</w:t>
      </w:r>
    </w:p>
    <w:p>
      <w:pPr>
        <w:keepNext/>
        <w:widowControl/>
      </w:pPr>
      <w:r>
        <w:t>Eylemler: Paketi onayla • demo → V19; Ödeme sorunu için destek → M65.</w:t>
      </w:r>
    </w:p>
    <w:p>
      <w:pPr>
        <w:keepNext w:val="0"/>
        <w:widowControl/>
      </w:pPr>
      <w:r>
        <w:t>Kural: Başarı M49, pending M50, iptal geldiği paywall; bizim özel ödeme formumuz değil.</w:t>
      </w:r>
    </w:p>
    <w:p>
      <w:pPr>
        <w:pStyle w:val="Heading3"/>
      </w:pPr>
      <w:r>
        <w:t>V18 100 kredin hazır</w:t>
      </w:r>
    </w:p>
    <w:p>
      <w:pPr>
        <w:keepNext/>
        <w:widowControl/>
      </w:pPr>
      <w:r>
        <w:t>Satın alman sunucuda doğrulandı. Server grant bekle, bakiyeyi al.</w:t>
      </w:r>
    </w:p>
    <w:p>
      <w:pPr>
        <w:keepNext/>
        <w:widowControl/>
      </w:pPr>
      <w:r>
        <w:t>Eylemler: Cüzdanı aç → M43.</w:t>
      </w:r>
    </w:p>
    <w:p>
      <w:pPr>
        <w:keepNext w:val="0"/>
        <w:widowControl/>
      </w:pPr>
      <w:r>
        <w:t>Kural: M43 veya saklanan M20; gecikmede ikinci satın almaya yönlendirme yok.</w:t>
      </w:r>
    </w:p>
    <w:p>
      <w:pPr>
        <w:pStyle w:val="Heading3"/>
      </w:pPr>
      <w:r>
        <w:t>V19 1200 kredin hazır</w:t>
      </w:r>
    </w:p>
    <w:p>
      <w:pPr>
        <w:keepNext/>
        <w:widowControl/>
      </w:pPr>
      <w:r>
        <w:t>Satın alman sunucuda doğrulandı. Server grant bekle, bakiyeyi al.</w:t>
      </w:r>
    </w:p>
    <w:p>
      <w:pPr>
        <w:keepNext/>
        <w:widowControl/>
      </w:pPr>
      <w:r>
        <w:t>Eylemler: Cüzdanı aç → M43.</w:t>
      </w:r>
    </w:p>
    <w:p>
      <w:pPr>
        <w:keepNext w:val="0"/>
        <w:widowControl/>
      </w:pPr>
      <w:r>
        <w:t>Kural: M43 veya saklanan M20; gecikmede ikinci satın almaya yönlendirme yok.</w:t>
      </w:r>
    </w:p>
    <w:p>
      <w:pPr>
        <w:pStyle w:val="Heading3"/>
      </w:pPr>
      <w:r>
        <w:t>V20 Hesap kopyanı hazırla</w:t>
      </w:r>
    </w:p>
    <w:p>
      <w:pPr>
        <w:keepNext/>
        <w:widowControl/>
      </w:pPr>
      <w:r>
        <w:t>Hesap bilgileri, izin geçmişi, özel notlar ve erişebildiğin kayıtlar.</w:t>
      </w:r>
    </w:p>
    <w:p>
      <w:pPr>
        <w:keepNext/>
        <w:widowControl/>
      </w:pPr>
      <w:r>
        <w:t>Eylemler: Dışa aktarım iste → V21; Hesaba dön → M61.</w:t>
      </w:r>
    </w:p>
    <w:p>
      <w:pPr>
        <w:keepNext w:val="0"/>
        <w:widowControl/>
      </w:pPr>
      <w:r>
        <w:t>Kural: Açık durum ve bağlam korunur; tasarım önizlemesi.</w:t>
      </w:r>
    </w:p>
    <w:p>
      <w:pPr>
        <w:pStyle w:val="Heading3"/>
      </w:pPr>
      <w:r>
        <w:t>V21 Kopyan hazırlanıyor</w:t>
      </w:r>
    </w:p>
    <w:p>
      <w:pPr>
        <w:keepNext/>
        <w:widowControl/>
      </w:pPr>
      <w:r>
        <w:t>İstek EXP-42 · Hesabını kullanmaya devam edebilirsin.</w:t>
      </w:r>
    </w:p>
    <w:p>
      <w:pPr>
        <w:keepNext/>
        <w:widowControl/>
      </w:pPr>
      <w:r>
        <w:t>Eylemler: İş durumunu incele → V22; Hesaba dön → M61.</w:t>
      </w:r>
    </w:p>
    <w:p>
      <w:pPr>
        <w:keepNext w:val="0"/>
        <w:widowControl/>
      </w:pPr>
      <w:r>
        <w:t>Kural: Açık durum ve bağlam korunur; tasarım önizlemesi.</w:t>
      </w:r>
    </w:p>
    <w:p>
      <w:pPr>
        <w:pStyle w:val="Heading3"/>
      </w:pPr>
      <w:r>
        <w:t>V22 Hesap kopyan hazır</w:t>
      </w:r>
    </w:p>
    <w:p>
      <w:pPr>
        <w:keepNext/>
        <w:widowControl/>
      </w:pPr>
      <w:r>
        <w:t>EXP-42 · 24 saat boyunca indirmeye açık.</w:t>
      </w:r>
    </w:p>
    <w:p>
      <w:pPr>
        <w:keepNext/>
        <w:widowControl/>
      </w:pPr>
      <w:r>
        <w:t>Eylemler: İndirme adımını incele → V24; Hesaba dön → M61.</w:t>
      </w:r>
    </w:p>
    <w:p>
      <w:pPr>
        <w:keepNext w:val="0"/>
        <w:widowControl/>
      </w:pPr>
      <w:r>
        <w:t>Kural: Açık durum ve bağlam korunur; tasarım önizlemesi.</w:t>
      </w:r>
    </w:p>
    <w:p>
      <w:pPr>
        <w:pStyle w:val="Heading3"/>
      </w:pPr>
      <w:r>
        <w:t>V23 Kopya hazırlanamadı</w:t>
      </w:r>
    </w:p>
    <w:p>
      <w:pPr>
        <w:keepNext/>
        <w:widowControl/>
      </w:pPr>
      <w:r>
        <w:t>Hesabındaki kayıtlar korunuyor.</w:t>
      </w:r>
    </w:p>
    <w:p>
      <w:pPr>
        <w:keepNext/>
        <w:widowControl/>
      </w:pPr>
      <w:r>
        <w:t>Eylemler: Yeniden iste → V20; Hesaba dön → M61.</w:t>
      </w:r>
    </w:p>
    <w:p>
      <w:pPr>
        <w:keepNext w:val="0"/>
        <w:widowControl/>
      </w:pPr>
      <w:r>
        <w:t>Kural: Açık durum ve bağlam korunur; tasarım önizlemesi.</w:t>
      </w:r>
    </w:p>
    <w:p>
      <w:pPr>
        <w:pStyle w:val="Heading3"/>
      </w:pPr>
      <w:r>
        <w:t>V24 Kimliğini doğrula</w:t>
      </w:r>
    </w:p>
    <w:p>
      <w:pPr>
        <w:keepNext/>
        <w:widowControl/>
      </w:pPr>
      <w:r>
        <w:t>Hesap verilerini indirmek için girişini doğrula.</w:t>
      </w:r>
    </w:p>
    <w:p>
      <w:pPr>
        <w:keepNext/>
        <w:widowControl/>
      </w:pPr>
      <w:r>
        <w:t>Eylemler: Doğrulama sonrası indirme görünümü → V25; Hesaba dön → M61.</w:t>
      </w:r>
    </w:p>
    <w:p>
      <w:pPr>
        <w:keepNext w:val="0"/>
        <w:widowControl/>
      </w:pPr>
      <w:r>
        <w:t>Kural: Açık durum ve bağlam korunur; tasarım önizlemesi.</w:t>
      </w:r>
    </w:p>
    <w:p>
      <w:pPr>
        <w:pStyle w:val="Heading3"/>
      </w:pPr>
      <w:r>
        <w:t>V25 İndirme bağlantısı hazır</w:t>
      </w:r>
    </w:p>
    <w:p>
      <w:pPr>
        <w:keepNext/>
        <w:widowControl/>
      </w:pPr>
      <w:r>
        <w:t>Bu bir tasarım önizlemesidir; gerçek kişisel veri dosyası içermez.</w:t>
      </w:r>
    </w:p>
    <w:p>
      <w:pPr>
        <w:keepNext/>
        <w:widowControl/>
      </w:pPr>
      <w:r>
        <w:t>Eylemler: Gizlilik tercihlerine dön → M67; Hesaba dön → M61.</w:t>
      </w:r>
    </w:p>
    <w:p>
      <w:pPr>
        <w:keepNext w:val="0"/>
        <w:widowControl/>
      </w:pPr>
      <w:r>
        <w:t>Kural: Açık durum ve bağlam korunur; tasarım önizlemesi.</w:t>
      </w:r>
    </w:p>
    <w:p>
      <w:pPr>
        <w:pStyle w:val="Heading3"/>
      </w:pPr>
      <w:r>
        <w:t>V26 Bağlantının süresi doldu</w:t>
      </w:r>
    </w:p>
    <w:p>
      <w:pPr>
        <w:keepNext/>
        <w:widowControl/>
      </w:pPr>
      <w:r>
        <w:t>Eski indirme bağlantısı kullanılamaz.</w:t>
      </w:r>
    </w:p>
    <w:p>
      <w:pPr>
        <w:keepNext/>
        <w:widowControl/>
      </w:pPr>
      <w:r>
        <w:t>Eylemler: Yeni istek oluştur → V20; Hesaba dön → M61.</w:t>
      </w:r>
    </w:p>
    <w:p>
      <w:pPr>
        <w:keepNext w:val="0"/>
        <w:widowControl/>
      </w:pPr>
      <w:r>
        <w:t>Kural: Açık durum ve bağlam korunur; tasarım önizlemesi.</w:t>
      </w:r>
    </w:p>
    <w:p>
      <w:pPr>
        <w:pStyle w:val="Heading3"/>
      </w:pPr>
      <w:r>
        <w:t>V27 Silme için kimliğini doğrula</w:t>
      </w:r>
    </w:p>
    <w:p>
      <w:pPr>
        <w:keepNext/>
        <w:widowControl/>
      </w:pPr>
      <w:r>
        <w:t>Hesabın sahibinin sen olduğunu doğrulamalıyız.</w:t>
      </w:r>
    </w:p>
    <w:p>
      <w:pPr>
        <w:keepNext/>
        <w:widowControl/>
      </w:pPr>
      <w:r>
        <w:t>Eylemler: Silme kapsamını son kez incele → V28; Hesaba dön → M61.</w:t>
      </w:r>
    </w:p>
    <w:p>
      <w:pPr>
        <w:keepNext w:val="0"/>
        <w:widowControl/>
      </w:pPr>
      <w:r>
        <w:t>Kural: Açık durum ve bağlam korunur; tasarım önizlemesi.</w:t>
      </w:r>
    </w:p>
    <w:p>
      <w:pPr>
        <w:pStyle w:val="Heading3"/>
      </w:pPr>
      <w:r>
        <w:t>V28 Hesabını silmek istiyor musun</w:t>
      </w:r>
    </w:p>
    <w:p>
      <w:pPr>
        <w:keepNext/>
        <w:widowControl/>
      </w:pPr>
      <w:r>
        <w:t>Profilin, özel kayıtların ve kişisel ses örneklerin silme kapsamındadır.</w:t>
      </w:r>
    </w:p>
    <w:p>
      <w:pPr>
        <w:keepNext/>
        <w:widowControl/>
      </w:pPr>
      <w:r>
        <w:t>Eylemler: Silme isteğini onayla (onay kutusu seçilene kadar pasif) → V29; Hesaba dön → M61.</w:t>
      </w:r>
    </w:p>
    <w:p>
      <w:pPr>
        <w:keepNext w:val="0"/>
        <w:widowControl/>
      </w:pPr>
      <w:r>
        <w:t>Kural: Açık durum ve bağlam korunur; tasarım önizlemesi.</w:t>
      </w:r>
    </w:p>
    <w:p>
      <w:pPr>
        <w:pStyle w:val="Heading3"/>
      </w:pPr>
      <w:r>
        <w:t>V29 Silme isteğin alındı</w:t>
      </w:r>
    </w:p>
    <w:p>
      <w:pPr>
        <w:keepNext/>
        <w:widowControl/>
      </w:pPr>
      <w:r>
        <w:t>İstek DEL-18 · Alt servislerin durumu birlikte izlenir.</w:t>
      </w:r>
    </w:p>
    <w:p>
      <w:pPr>
        <w:keepNext/>
        <w:widowControl/>
      </w:pPr>
      <w:r>
        <w:t>Eylemler: Tamamlanma durumunu incele → V30; Hesaba dön → M61.</w:t>
      </w:r>
    </w:p>
    <w:p>
      <w:pPr>
        <w:keepNext w:val="0"/>
        <w:widowControl/>
      </w:pPr>
      <w:r>
        <w:t>Kural: Açık durum ve bağlam korunur; tasarım önizlemesi.</w:t>
      </w:r>
    </w:p>
    <w:p>
      <w:pPr>
        <w:pStyle w:val="Heading3"/>
      </w:pPr>
      <w:r>
        <w:t>V30 Hesap silme tamamlandı</w:t>
      </w:r>
    </w:p>
    <w:p>
      <w:pPr>
        <w:keepNext/>
        <w:widowControl/>
      </w:pPr>
      <w:r>
        <w:t>Profil, özel medya ve kişisel indeks temizliği tamamlandı.</w:t>
      </w:r>
    </w:p>
    <w:p>
      <w:pPr>
        <w:keepNext/>
        <w:widowControl/>
      </w:pPr>
      <w:r>
        <w:t>Eylemler: Karşılama ekranına dön → M04; Hesaba dön → M61.</w:t>
      </w:r>
    </w:p>
    <w:p>
      <w:pPr>
        <w:keepNext w:val="0"/>
        <w:widowControl/>
      </w:pPr>
      <w:r>
        <w:t>Kural: Açık durum ve bağlam korunur; tasarım önizlemesi.</w:t>
      </w:r>
    </w:p>
    <w:p>
      <w:pPr>
        <w:pStyle w:val="Heading3"/>
      </w:pPr>
      <w:r>
        <w:t>V31 Silme isteği alınamadı</w:t>
      </w:r>
    </w:p>
    <w:p>
      <w:pPr>
        <w:keepNext/>
        <w:widowControl/>
      </w:pPr>
      <w:r>
        <w:t>Hesabın silinmedi. İşlem referansı DEL-18.</w:t>
      </w:r>
    </w:p>
    <w:p>
      <w:pPr>
        <w:keepNext/>
        <w:widowControl/>
      </w:pPr>
      <w:r>
        <w:t>Eylemler: Yeniden doğrula → V27; Hesaba dön → M61.</w:t>
      </w:r>
    </w:p>
    <w:p>
      <w:pPr>
        <w:keepNext w:val="0"/>
        <w:widowControl/>
      </w:pPr>
      <w:r>
        <w:t>Kural: Açık durum ve bağlam korunur; tasarım önizlemesi.</w:t>
      </w:r>
    </w:p>
    <w:p>
      <w:pPr>
        <w:pStyle w:val="Heading3"/>
      </w:pPr>
      <w:r>
        <w:t>V32 Davetini hazırladık</w:t>
      </w:r>
    </w:p>
    <w:p>
      <w:pPr>
        <w:keepNext/>
        <w:widowControl/>
      </w:pPr>
      <w:r>
        <w:t>Arkadaşınla paylaşacağın bağlantı; profil erişimi vermez.</w:t>
      </w:r>
    </w:p>
    <w:p>
      <w:pPr>
        <w:keepNext/>
        <w:widowControl/>
      </w:pPr>
      <w:r>
        <w:t>Eylemler: Ödül koşullarını gör → V33; Hesaba dön → M61.</w:t>
      </w:r>
    </w:p>
    <w:p>
      <w:pPr>
        <w:keepNext w:val="0"/>
        <w:widowControl/>
      </w:pPr>
      <w:r>
        <w:t>Kural: Açık durum ve bağlam korunur; tasarım önizlemesi.</w:t>
      </w:r>
    </w:p>
    <w:p>
      <w:pPr>
        <w:pStyle w:val="Heading3"/>
      </w:pPr>
      <w:r>
        <w:t>V33 Davet ödülünün koşulları</w:t>
      </w:r>
    </w:p>
    <w:p>
      <w:pPr>
        <w:keepNext/>
        <w:widowControl/>
      </w:pPr>
      <w:r>
        <w:t>Ödül ancak uygun ilk kullanım doğrulandıktan sonra eklenir.</w:t>
      </w:r>
    </w:p>
    <w:p>
      <w:pPr>
        <w:keepNext/>
        <w:widowControl/>
      </w:pPr>
      <w:r>
        <w:t>Eylemler: Davet ekranına dön → M75; Hesaba dön → M61.</w:t>
      </w:r>
    </w:p>
    <w:p>
      <w:pPr>
        <w:keepNext w:val="0"/>
        <w:widowControl/>
      </w:pPr>
      <w:r>
        <w:t>Kural: Açık durum ve bağlam korunur; tasarım önizlemesi.</w:t>
      </w:r>
    </w:p>
    <w:p>
      <w:pPr>
        <w:pStyle w:val="Heading3"/>
      </w:pPr>
      <w:r>
        <w:t>V34 Toplu kullanım teklifin</w:t>
      </w:r>
    </w:p>
    <w:p>
      <w:pPr>
        <w:keepNext/>
        <w:widowControl/>
      </w:pPr>
      <w:r>
        <w:t>Luna · Seçilen 2 kısa kayıt · Toplam en fazla 2 hak.</w:t>
      </w:r>
    </w:p>
    <w:p>
      <w:pPr>
        <w:keepNext/>
        <w:widowControl/>
      </w:pPr>
      <w:r>
        <w:t>Eylemler: İşlem durumuna geç → M21; Hesaba dön → M61.</w:t>
      </w:r>
    </w:p>
    <w:p>
      <w:pPr>
        <w:keepNext w:val="0"/>
        <w:widowControl/>
      </w:pPr>
      <w:r>
        <w:t>Kural: Açık durum ve bağlam korunur; tasarım önizlemesi.</w:t>
      </w:r>
    </w:p>
    <w:p>
      <w:pPr>
        <w:pStyle w:val="Heading3"/>
      </w:pPr>
      <w:r>
        <w:t>V35 Güncelleme gerekiyor</w:t>
      </w:r>
    </w:p>
    <w:p>
      <w:pPr>
        <w:keepNext/>
        <w:widowControl/>
      </w:pPr>
      <w:r>
        <w:t>Yeni kayıt işlemleri için mağazadaki sürüme geç.</w:t>
      </w:r>
    </w:p>
    <w:p>
      <w:pPr>
        <w:keepNext/>
        <w:widowControl/>
      </w:pPr>
      <w:r>
        <w:t>Eylemler: Hesap yönetimini aç → M67; Hesaba dön → M61.</w:t>
      </w:r>
    </w:p>
    <w:p>
      <w:pPr>
        <w:keepNext w:val="0"/>
        <w:widowControl/>
      </w:pPr>
      <w:r>
        <w:t>Kural: Açık durum ve bağlam korunur; tasarım önizlemesi.</w:t>
      </w:r>
    </w:p>
    <w:p>
      <w:pPr>
        <w:pStyle w:val="Heading3"/>
      </w:pPr>
      <w:r>
        <w:t>V36 Araştırma iznin kapalı</w:t>
      </w:r>
    </w:p>
    <w:p>
      <w:pPr>
        <w:keepNext/>
        <w:widowControl/>
      </w:pPr>
      <w:r>
        <w:t>Bu tercih temel hesap erişimini etkilemez.</w:t>
      </w:r>
    </w:p>
    <w:p>
      <w:pPr>
        <w:keepNext/>
        <w:widowControl/>
      </w:pPr>
      <w:r>
        <w:t>Eylemler: Gizlilik tercihlerine dön → M67; Hesaba dön → M61.</w:t>
      </w:r>
    </w:p>
    <w:p>
      <w:pPr>
        <w:keepNext w:val="0"/>
        <w:widowControl/>
      </w:pPr>
      <w:r>
        <w:t>Kural: Açık durum ve bağlam korunur; tasarım önizlemesi.</w:t>
      </w:r>
    </w:p>
    <w:p>
      <w:pPr>
        <w:pStyle w:val="Heading3"/>
      </w:pPr>
      <w:r>
        <w:t>V37 Ödeme tamamlanmadı</w:t>
      </w:r>
    </w:p>
    <w:p>
      <w:pPr>
        <w:keepNext/>
        <w:widowControl/>
      </w:pPr>
      <w:r>
        <w:t>Mağaza işlemi iptal edildi; kullanım hakkı eklenmedi.</w:t>
      </w:r>
    </w:p>
    <w:p>
      <w:pPr>
        <w:keepNext/>
        <w:widowControl/>
      </w:pPr>
      <w:r>
        <w:t>Eylemler: Plan ayrıntısına dön → M46; Hesaba dön → M61.</w:t>
      </w:r>
    </w:p>
    <w:p>
      <w:pPr>
        <w:keepNext w:val="0"/>
        <w:widowControl/>
      </w:pPr>
      <w:r>
        <w:t>Kural: Açık durum ve bağlam korunur; tasarım önizlemesi.</w:t>
      </w:r>
    </w:p>
    <w:p>
      <w:r>
        <w:br w:type="page"/>
      </w:r>
    </w:p>
    <w:p>
      <w:pPr>
        <w:pStyle w:val="Heading1"/>
      </w:pPr>
      <w:r>
        <w:t>Tarihli araştırma eki</w:t>
      </w:r>
    </w:p>
    <w:p>
      <w:pPr>
        <w:widowControl/>
      </w:pPr>
      <w:r>
        <w:t>Bu ek, 13 Ekim 2026 tarihli kaynak incelemesini korur. İçindeki teknik alternatifler tasarım tesliminde uygulanmış servisler değildir. Rakamlar kaynak sahibinin bildirimi veya o tarihteki inceleme kaydıdır. Canlı kullanım ve güncel fiyat/lisans doğrulaması ayrıca yapılır. Teknik öneriler ana ürün ve tasarım kararlarını değiştirmez.</w:t>
      </w:r>
    </w:p>
    <w:p>
      <w:pPr>
        <w:pStyle w:val="Heading1"/>
      </w:pPr>
      <w:r>
        <w:t>1 Karar</w:t>
      </w:r>
    </w:p>
    <w:p>
      <w:pPr>
        <w:widowControl/>
      </w:pPr>
      <w:r>
        <w:t>İki yönlü ürün için somut teknik kaynaklar vardır. Uygulamayı yalnızca rastgele ses ve rastgele cümle üzerine kurmak zorunda değilsin.</w:t>
      </w:r>
    </w:p>
    <w:p>
      <w:pPr>
        <w:pStyle w:val="ListBullet"/>
        <w:widowControl/>
      </w:pPr>
      <w:r>
        <w:t>Kedi → insan: Meow-Omni 1, CatMeows, Cat Sound Classification V2 ve daha küçük hazır sınıflandırıcılar.</w:t>
      </w:r>
    </w:p>
    <w:p>
      <w:pPr>
        <w:pStyle w:val="ListBullet"/>
        <w:widowControl/>
      </w:pPr>
      <w:r>
        <w:t>Köpek → insan: Traini API, Barkopedia Activity/Environment, EmotionalCanines, Wav2Vec2 tabanlı çalışmalar.</w:t>
      </w:r>
    </w:p>
    <w:p>
      <w:pPr>
        <w:pStyle w:val="ListBullet"/>
        <w:widowControl/>
      </w:pPr>
      <w:r>
        <w:t>İnsan → köpek: Traini'nin belgelenmiş semantik ses eşleştirmesi; Speak Like a Dog ve kNN-VC ses dönüşümü.</w:t>
      </w:r>
    </w:p>
    <w:p>
      <w:pPr>
        <w:pStyle w:val="ListBullet"/>
        <w:widowControl/>
      </w:pPr>
      <w:r>
        <w:t>İnsan → kedi: konuşmanın ritmine göre örnek ses birleştirme; bağlam etiketli ses seçimi; hayvan sesine uyarlanacak üretim veya dönüşüm modeli.</w:t>
      </w:r>
    </w:p>
    <w:p>
      <w:pPr>
        <w:widowControl/>
      </w:pPr>
      <w:r>
        <w:t>Burada üç ayrı teknik çıktı vardır: ses türünü tanıma, niyet/bağlam tahmini ve hayvan benzeri ses üretimi. Üçü de ürünün parçası olabilir; ölçümleri ayrı yapılmalıdır. Doğal insan cümlesinin bütün anlamının hayvan tarafından anlaşılması ise ayrıca davranış deneyleriyle doğrulanacak hedeftir. Mevcut kaynakların bulunması, böyle bir doğrulamayı kendiliğinden sağlamaz.</w:t>
      </w:r>
    </w:p>
    <w:p>
      <w:pPr>
        <w:pStyle w:val="Heading1"/>
      </w:pPr>
      <w:r>
        <w:t>2 Mağazada ve piyasada mevcut ürünler</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Ürün</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Resmî kaynakta görülen özellik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Bizim için karşılığı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2">
              <w:r>
                <w:rPr>
                  <w:color w:val="225A80"/>
                </w:rPr>
                <w:t>MeowTalk</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sesini 11 genel niyete ayıran kapalı model.</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 insan için ürün örneği.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3">
              <w:r>
                <w:rPr>
                  <w:color w:val="225A80"/>
                </w:rPr>
                <w:t>MeowTalk FAQ</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Kullanıcının sonuçları düzeltmesi ve kedisine özgü yorumları öğretmesi.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Hayvan bazında kişiselleştirme tasarımı.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4">
              <w:r>
                <w:rPr>
                  <w:color w:val="225A80"/>
                </w:rPr>
                <w:t>Cat Translator – Human to Pet</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İki yönlü kullanım, kayıt geçmişi, ayrı hayvan profilleri, abonelik. ABD sayfasında yaklaşık 22 bin değerlendirme, 4,6 puan.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Kullanıcının tarif ettiği akışın mevcut örneği. Değerlendirme sayısı indirme/gelir değildir.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5">
              <w:r>
                <w:rPr>
                  <w:color w:val="225A80"/>
                </w:rPr>
                <w:t>Human-to-Cat Translator</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sesi analizi, 25'ten fazla kediden 175'ten fazla örnek, ses panosu. Geliştirici gerçek anlam çevirisi sağlamadığını söylüyor.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Küçük ses kütüphanesiyle konuşmaya duyarlı çıktı üretme örneği.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6">
              <w:r>
                <w:rPr>
                  <w:color w:val="225A80"/>
                </w:rPr>
                <w:t>Human To Cat &amp; Dog Translator</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ve köpek seçenekleri, insan → hayvan ses dönüşümü, ses kütüphanesi. Sayfada 10K+ indirme.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İki türü tek uygulamada sunma örneği.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7">
              <w:r>
                <w:rPr>
                  <w:color w:val="225A80"/>
                </w:rPr>
                <w:t>Petpuls</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Havlamadan mutlu, kaygılı, üzgün, kızgın sınıfları; şirket 10 binden fazla kayıt ve %90 üstü doğruluk bildiriyor.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Kapalı, uzman etiketli köpek duygu ürünü. Bildirilen oran bağımsız doğrulama değildir.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8">
              <w:r>
                <w:rPr>
                  <w:color w:val="225A80"/>
                </w:rPr>
                <w:t>Pippo</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Köpek sesini kaydedip duygu kartlarıyla sunma.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Köpek analizi + profil/geçmiş için ürün örneği.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9">
              <w:r>
                <w:rPr>
                  <w:color w:val="225A80"/>
                </w:rPr>
                <w:t>Traini</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Ses, görüntü, hareket ve fizyoloji kullanan kapalı PEBI sistemi; iki yönlü API.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Doğrudan tedarikçi/API seçeneği.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20">
              <w:r>
                <w:rPr>
                  <w:color w:val="225A80"/>
                </w:rPr>
                <w:t>Pawlogue teknik sayfası</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Küçük çevrimdışı modeller ve hayvan bazında kişiselleştirme; kendi bildirdiği ölçümler.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Ağır LLM kullanmadan ürün geliştirme örneği.</w:t>
            </w:r>
          </w:p>
        </w:tc>
      </w:tr>
    </w:tbl>
    <w:p/>
    <w:p>
      <w:pPr>
        <w:widowControl/>
      </w:pPr>
      <w:r>
        <w:t>MeowTalk için incelenen resmî sayfalarda herkesin kullanabileceği açık tercüme API'si veya indirilebilir model ağırlığı doğrulanmadı. Şirketin reklam ortaklığı API entegrasyonu ifadesi, kendi çeviri modelini sattığı anlamına gelmez.</w:t>
      </w:r>
    </w:p>
    <w:p>
      <w:pPr>
        <w:widowControl/>
      </w:pPr>
      <w:r>
        <w:t>Pawlogue sayfası kendi kedisini öğrenme deneyinde %80, yabancı kedide ikili duygu tahmininde yaklaşık %70, sekiz sınıflı sözlükte %71,9 bildirmektedir. Bunlar farklı görevlerdir. Sayfanın Barkopedia ailesi için genel MIT ifadesi, tek tek veri seti lisanslarını kontrol etmenin yerini tutmaz: resmî EmotionalCanines kartında NC lisansı görülmektedir.</w:t>
      </w:r>
    </w:p>
    <w:p>
      <w:pPr>
        <w:pStyle w:val="Heading1"/>
      </w:pPr>
      <w:r>
        <w:t>3 Hazır API Traini iki yön de belgelenmiş</w:t>
      </w:r>
    </w:p>
    <w:p>
      <w:pPr>
        <w:pStyle w:val="Heading2"/>
      </w:pPr>
      <w:r>
        <w:t>3 1 API referansı</w:t>
      </w:r>
    </w:p>
    <w:p>
      <w:pPr>
        <w:widowControl/>
      </w:pPr>
      <w:hyperlink r:id="rId21">
        <w:r>
          <w:rPr>
            <w:color w:val="225A80"/>
          </w:rPr>
          <w:t>API Reference</w:t>
        </w:r>
      </w:hyperlink>
      <w:r>
        <w:t xml:space="preserve"> sayfasında üretim adresi </w:t>
      </w:r>
      <w:r>
        <w:rPr>
          <w:rFonts w:ascii="Consolas" w:hAnsi="Consolas"/>
          <w:sz w:val="18"/>
        </w:rPr>
        <w:t>https://b-api-us.traini.app</w:t>
      </w:r>
      <w:r>
        <w:t xml:space="preserve">, AI uç noktaları için </w:t>
      </w:r>
      <w:r>
        <w:rPr>
          <w:rFonts w:ascii="Consolas" w:hAnsi="Consolas"/>
          <w:sz w:val="18"/>
        </w:rPr>
        <w:t>/api/b/v1/</w:t>
      </w:r>
      <w:r>
        <w:t xml:space="preserve"> öneki bulunuyor.</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Uç nokta</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İşlev</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Referansta kredi/çağrı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rFonts w:ascii="Consolas" w:hAnsi="Consolas"/>
                <w:b w:val="0"/>
                <w:sz w:val="19"/>
              </w:rPr>
              <w:t>POST /ai/translate-dog-to-human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Köpek → insan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2</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rFonts w:ascii="Consolas" w:hAnsi="Consolas"/>
                <w:b w:val="0"/>
                <w:sz w:val="19"/>
              </w:rPr>
              <w:t>POST /ai/translate-human-to-dog</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 köpek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2</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rFonts w:ascii="Consolas" w:hAnsi="Consolas"/>
                <w:b w:val="0"/>
                <w:sz w:val="19"/>
              </w:rPr>
              <w:t>POST /ai/detect-emotion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Duygu tespiti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1</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rFonts w:ascii="Consolas" w:hAnsi="Consolas"/>
                <w:b w:val="0"/>
                <w:sz w:val="19"/>
              </w:rPr>
              <w:t>POST /ai/analyze-image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Görüntü analizi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3</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rFonts w:ascii="Consolas" w:hAnsi="Consolas"/>
                <w:b w:val="0"/>
                <w:sz w:val="19"/>
              </w:rPr>
              <w:t>POST /ai/analyze-video-frames</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Video kareleri analizi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5</w:t>
            </w:r>
          </w:p>
        </w:tc>
      </w:tr>
    </w:tbl>
    <w:p/>
    <w:p>
      <w:pPr>
        <w:widowControl/>
      </w:pPr>
      <w:r>
        <w:t>Varsayılan sınır 60 istek/dakika/API anahtarı. Uç nokta bulunması, erişim anahtarı olmadan çalıştığının veya Türkçe desteklediğinin kanıtı değildir. Kamuya açık referansta bu araştırmada tam istek/yanıt şeması alınamadı; parametreleri tahmin ederek örnek API kodu yazılmadı.</w:t>
      </w:r>
    </w:p>
    <w:p>
      <w:pPr>
        <w:pStyle w:val="Heading2"/>
      </w:pPr>
      <w:r>
        <w:t>3 2 Gerçek işleyiş</w:t>
      </w:r>
    </w:p>
    <w:p>
      <w:pPr>
        <w:widowControl/>
      </w:pPr>
      <w:hyperlink r:id="rId22">
        <w:r>
          <w:rPr>
            <w:color w:val="225A80"/>
          </w:rPr>
          <w:t>Traini 2026 teknik belgesi, PDF</w:t>
        </w:r>
      </w:hyperlink>
      <w:r>
        <w:t xml:space="preserve"> şu tasarımı açıklıyor:</w:t>
      </w:r>
    </w:p>
    <w:p>
      <w:pPr>
        <w:pStyle w:val="ListBullet"/>
        <w:widowControl/>
      </w:pPr>
      <w:r>
        <w:t>Köpek → insan: sekiz havlama-niyet sınıfı; ilgili içerik getirme; kısa doğal dil yorumu.</w:t>
      </w:r>
    </w:p>
    <w:p>
      <w:pPr>
        <w:pStyle w:val="ListBullet"/>
        <w:widowControl/>
      </w:pPr>
      <w:r>
        <w:t>Sınıflar: alarm, bölge koruma, oyun, sıkıntı/ağrı, ilgi isteme, grup uluması, sıkılma, selamlama.</w:t>
      </w:r>
    </w:p>
    <w:p>
      <w:pPr>
        <w:pStyle w:val="ListBullet"/>
        <w:widowControl/>
      </w:pPr>
      <w:r>
        <w:t>İnsan → köpek: insan konuşmasını yazıya çevirme; anlam ve süre bakımından uygun köpek sesini kütüphaneden getirme; kısa ömürlü oynatma bağlantısı.</w:t>
      </w:r>
    </w:p>
    <w:p>
      <w:pPr>
        <w:widowControl/>
      </w:pPr>
      <w:r>
        <w:t>Bu, iki yönlü uygulama için doğrudan kullanılabilir bir mimari örneğidir. Belge, köpeğin keyfî insan cümlelerini anlamasını ölçen bir deney sunmuyor. Teknoloji sayfasındaki %96 üstü genel benchmark iddiasını bu PDF içinde doğrulayan sonuç tablosu bulunamadı; bu yüzden ürün başarısı garantisi olarak alınmamalı.</w:t>
      </w:r>
    </w:p>
    <w:p>
      <w:pPr>
        <w:pStyle w:val="Heading2"/>
      </w:pPr>
      <w:r>
        <w:t>3 3 Fiyat</w:t>
      </w:r>
    </w:p>
    <w:p>
      <w:pPr>
        <w:widowControl/>
      </w:pPr>
      <w:hyperlink r:id="rId23">
        <w:r>
          <w:rPr>
            <w:color w:val="225A80"/>
          </w:rPr>
          <w:t>Resmî fiyat sayfası</w:t>
        </w:r>
      </w:hyperlink>
      <w:r>
        <w:t xml:space="preserve"> tek seferlik </w:t>
      </w:r>
      <w:r>
        <w:rPr>
          <w:b/>
        </w:rPr>
        <w:t>2.000 USD erişim bedeli</w:t>
      </w:r>
      <w:r>
        <w:t xml:space="preserve"> + kullanım ücreti yazıyor. Aynı sayfa kredi sistemi/işleme süresi anlatımıyla birlikte token tablosu da yayımlamış; referans ise sabit kredi/çağrı veriyor. Kredi-token-dolar dönüşümü ve sözleşmeye uygulanacak ücret modeli doğrulanmadan kesin maliyet verilemez.</w:t>
      </w:r>
    </w:p>
    <w:p>
      <w:pPr>
        <w:widowControl/>
      </w:pPr>
      <w:r>
        <w:t>Token tablosunda ABD Consumer: 1 milyon token başına 1,52 USD, iki yönlü ses işlemi için 750–1.100 token/çağrı. Yalnız bu tabloyu esas alan aritmetik: yaklaşık 0,00114–0,00167 USD/çağrı; 10 bin çağrı yaklaşık 11,40–16,72 USD. Bu hesap erişim bedelini ve diğer olası ücretleri kapsamaz; teklif değildir.</w:t>
      </w:r>
    </w:p>
    <w:p>
      <w:pPr>
        <w:pStyle w:val="Heading2"/>
      </w:pPr>
      <w:r>
        <w:t>3 4 SDK konusunda dikkat</w:t>
      </w:r>
    </w:p>
    <w:p>
      <w:pPr>
        <w:widowControl/>
      </w:pPr>
      <w:hyperlink r:id="rId24">
        <w:r>
          <w:rPr>
            <w:color w:val="225A80"/>
          </w:rPr>
          <w:t>PyPI traini-ai</w:t>
        </w:r>
      </w:hyperlink>
      <w:r>
        <w:t xml:space="preserve"> adlı paket var; kartında görüntü modelleri, genel LLM entegrasyonları ve MIT yazıyor. Bağlantı verilen GitHub SDK deposu bu incelemede açılamadı. Paketin resmî API ile güncel ilişkisi ve iki yönlü ses uç noktası desteği doğrulanmadığından, üretim entegrasyonu için birincil temel resmî REST referansı olmalıdır.</w:t>
      </w:r>
    </w:p>
    <w:p>
      <w:pPr>
        <w:pStyle w:val="Heading1"/>
      </w:pPr>
      <w:r>
        <w:t>4 Kedi için modeller veri ve çalışmalar</w:t>
      </w:r>
    </w:p>
    <w:p>
      <w:pPr>
        <w:pStyle w:val="Heading2"/>
      </w:pPr>
      <w:r>
        <w:t>4 1 Meow Omni 1 en ilgili açık model adayı</w:t>
      </w:r>
    </w:p>
    <w:p>
      <w:pPr>
        <w:pStyle w:val="ListBullet"/>
        <w:widowControl/>
      </w:pPr>
      <w:hyperlink r:id="rId25">
        <w:r>
          <w:rPr>
            <w:color w:val="225A80"/>
          </w:rPr>
          <w:t>Araştırma</w:t>
        </w:r>
      </w:hyperlink>
    </w:p>
    <w:p>
      <w:pPr>
        <w:pStyle w:val="ListBullet"/>
        <w:widowControl/>
      </w:pPr>
      <w:hyperlink r:id="rId26">
        <w:r>
          <w:rPr>
            <w:color w:val="225A80"/>
          </w:rPr>
          <w:t>Tam metin</w:t>
        </w:r>
      </w:hyperlink>
    </w:p>
    <w:p>
      <w:pPr>
        <w:pStyle w:val="ListBullet"/>
        <w:widowControl/>
      </w:pPr>
      <w:hyperlink r:id="rId27">
        <w:r>
          <w:rPr>
            <w:color w:val="225A80"/>
          </w:rPr>
          <w:t>Resmî GitHub</w:t>
        </w:r>
      </w:hyperlink>
    </w:p>
    <w:p>
      <w:pPr>
        <w:pStyle w:val="ListBullet"/>
        <w:widowControl/>
      </w:pPr>
      <w:hyperlink r:id="rId28">
        <w:r>
          <w:rPr>
            <w:color w:val="225A80"/>
          </w:rPr>
          <w:t>Model</w:t>
        </w:r>
      </w:hyperlink>
    </w:p>
    <w:p>
      <w:pPr>
        <w:pStyle w:val="ListBullet"/>
        <w:widowControl/>
      </w:pPr>
      <w:hyperlink r:id="rId29">
        <w:r>
          <w:rPr>
            <w:color w:val="225A80"/>
          </w:rPr>
          <w:t>Model dosyaları</w:t>
        </w:r>
      </w:hyperlink>
    </w:p>
    <w:p>
      <w:pPr>
        <w:pStyle w:val="ListBullet"/>
        <w:widowControl/>
      </w:pPr>
      <w:hyperlink r:id="rId30">
        <w:r>
          <w:rPr>
            <w:color w:val="225A80"/>
          </w:rPr>
          <w:t>Meow-10K</w:t>
        </w:r>
      </w:hyperlink>
    </w:p>
    <w:p>
      <w:pPr>
        <w:pStyle w:val="ListBullet"/>
        <w:widowControl/>
      </w:pPr>
      <w:hyperlink r:id="rId31">
        <w:r>
          <w:rPr>
            <w:color w:val="225A80"/>
          </w:rPr>
          <w:t>Veri dosyaları</w:t>
        </w:r>
      </w:hyperlink>
    </w:p>
    <w:p>
      <w:pPr>
        <w:pStyle w:val="ListBullet"/>
        <w:widowControl/>
      </w:pPr>
      <w:hyperlink r:id="rId32">
        <w:r>
          <w:rPr>
            <w:color w:val="225A80"/>
          </w:rPr>
          <w:t>MeowBench</w:t>
        </w:r>
      </w:hyperlink>
    </w:p>
    <w:p>
      <w:pPr>
        <w:widowControl/>
      </w:pPr>
      <w:r>
        <w:t>Mayıs 2026 tarihli ön baskı. MiniCPM-o 4.5 ve zaman serisi kodlayıcısı üzerine kurulmuş; ses, görüntü, zaman serisi ve metinle kedi davranış/niyeti çıkarıyor. Kod ve model kartında Apache-2.0 belirtilmiş. GitHub'ın çıkarım önerisi en az 24 GB VRAM. Model deposu yaklaşık 18,4 GB; dört safetensors parçası gerçekten listeleniyor. Meow-10K deposu yaklaşık 3,33 GB; ses, video ve zaman serisi klasörleri mevcut.</w:t>
      </w:r>
    </w:p>
    <w:p>
      <w:pPr>
        <w:widowControl/>
      </w:pPr>
      <w:r>
        <w:t>Araştırmanın kendi MeowBench ölçümleri:</w:t>
      </w:r>
    </w:p>
    <w:tbl>
      <w:tblPr>
        <w:tblW w:type="auto" w:w="0"/>
        <w:tblLayout w:type="fixed"/>
        <w:tblLook w:firstColumn="1" w:firstRow="1" w:lastColumn="0" w:lastRow="0" w:noHBand="0" w:noVBand="1" w:val="04A0"/>
      </w:tblPr>
      <w:tblGrid>
        <w:gridCol w:w="4968"/>
        <w:gridCol w:w="4968"/>
      </w:tblGrid>
      <w:tr>
        <w:trPr>
          <w:tblHeader/>
          <w:cantSplit/>
        </w:trPr>
        <w:tc>
          <w:tcPr>
            <w:tcW w:type="dxa" w:w="4968"/>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Girdi</w:t>
            </w:r>
          </w:p>
        </w:tc>
        <w:tc>
          <w:tcPr>
            <w:tcW w:type="dxa" w:w="4968"/>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Bildirilen doğruluk</w:t>
            </w:r>
          </w:p>
        </w:tc>
      </w:tr>
      <w:tr>
        <w:trPr>
          <w:cantSplit/>
        </w:trPr>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Yalnız ses</w:t>
            </w:r>
          </w:p>
        </w:tc>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%51,88</w:t>
            </w:r>
          </w:p>
        </w:tc>
      </w:tr>
      <w:tr>
        <w:trPr>
          <w:cantSplit/>
        </w:trPr>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Yalnız görüntü</w:t>
            </w:r>
          </w:p>
        </w:tc>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%69,97</w:t>
            </w:r>
          </w:p>
        </w:tc>
      </w:tr>
      <w:tr>
        <w:trPr>
          <w:cantSplit/>
        </w:trPr>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Görüntü + ses</w:t>
            </w:r>
          </w:p>
        </w:tc>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%68,43</w:t>
            </w:r>
          </w:p>
        </w:tc>
      </w:tr>
      <w:tr>
        <w:trPr>
          <w:cantSplit/>
        </w:trPr>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Görüntü + zaman serisi</w:t>
            </w:r>
          </w:p>
        </w:tc>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%70,82</w:t>
            </w:r>
          </w:p>
        </w:tc>
      </w:tr>
      <w:tr>
        <w:trPr>
          <w:cantSplit/>
        </w:trPr>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Görüntü + ses + zaman serisi</w:t>
            </w:r>
          </w:p>
        </w:tc>
        <w:tc>
          <w:tcPr>
            <w:tcW w:type="dxa" w:w="4968"/>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%71,16</w:t>
            </w:r>
          </w:p>
        </w:tc>
      </w:tr>
    </w:tbl>
    <w:p/>
    <w:p>
      <w:pPr>
        <w:widowControl/>
      </w:pPr>
      <w:r>
        <w:t xml:space="preserve">Test, 30 sınıflık taksonomiden oluşturulmuş </w:t>
      </w:r>
      <w:r>
        <w:rPr>
          <w:b/>
        </w:rPr>
        <w:t>dört seçenekli sorulardan</w:t>
      </w:r>
      <w:r>
        <w:t xml:space="preserve"> oluşuyor. Bazı modlar aynı niyet etiketi üzerinden farklı oturumlardan birleştirilmiş. Bu oranlar serbest cümle tercümesi veya canlı mobil doğruluk değildir. Ses eklemek görüntüden daha iyi sonucu garanti etmiyor.</w:t>
      </w:r>
    </w:p>
    <w:p>
      <w:pPr>
        <w:widowControl/>
      </w:pPr>
      <w:r>
        <w:t>Yayımlanan metin 527 test örneği anlatırken HF görüntüleyicisi 586 satır ve 10 intention değeri gösteriyor; eğitim görüntüleyicisinde 66 intention değeri var. Bunlar sürüm/taksonomi uzlaştırması gerektiriyor. Ağırlıklar mevcut, fakat raporlanan metriği yeniden üretmek için veri sürümü, etiket eşlemesi ve eksik mod davranışı kontrol edilmeli.</w:t>
      </w:r>
    </w:p>
    <w:p>
      <w:pPr>
        <w:widowControl/>
      </w:pPr>
      <w:r>
        <w:t xml:space="preserve">Telefon merkezli ürün için önce </w:t>
      </w:r>
      <w:r>
        <w:rPr>
          <w:b/>
        </w:rPr>
        <w:t>ses + isteğe bağlı video</w:t>
      </w:r>
      <w:r>
        <w:t xml:space="preserve"> deneyi öneririm. Sensör verisi yoksa sahte zaman serisi üretmek yerine desteklenen eksik mod koşulu kullanılmalı. 8 GB VRAM'li laptopta yayımlanan standart çıkarım yapılandırmasını doğrudan çalıştırma garantisi yoktur; quantization/offload ayrıca denenmelidir.</w:t>
      </w:r>
    </w:p>
    <w:p>
      <w:pPr>
        <w:pStyle w:val="Heading2"/>
      </w:pPr>
      <w:r>
        <w:t>4 2 CatMeows küçük ama doğrudan bağlam etiketli</w:t>
      </w:r>
    </w:p>
    <w:p>
      <w:pPr>
        <w:pStyle w:val="ListBullet"/>
        <w:widowControl/>
      </w:pPr>
      <w:hyperlink r:id="rId33">
        <w:r>
          <w:rPr>
            <w:color w:val="225A80"/>
          </w:rPr>
          <w:t>Orijinal veri</w:t>
        </w:r>
      </w:hyperlink>
    </w:p>
    <w:p>
      <w:pPr>
        <w:pStyle w:val="ListBullet"/>
        <w:widowControl/>
      </w:pPr>
      <w:hyperlink r:id="rId34">
        <w:r>
          <w:rPr>
            <w:color w:val="225A80"/>
          </w:rPr>
          <w:t>Yazar kurumunun veri açıklaması</w:t>
        </w:r>
      </w:hyperlink>
    </w:p>
    <w:p>
      <w:pPr>
        <w:pStyle w:val="ListBullet"/>
        <w:widowControl/>
      </w:pPr>
      <w:hyperlink r:id="rId35">
        <w:r>
          <w:rPr>
            <w:color w:val="225A80"/>
          </w:rPr>
          <w:t>HF kopyası</w:t>
        </w:r>
      </w:hyperlink>
    </w:p>
    <w:p>
      <w:pPr>
        <w:pStyle w:val="ListBullet"/>
        <w:widowControl/>
      </w:pPr>
      <w:hyperlink r:id="rId36">
        <w:r>
          <w:rPr>
            <w:color w:val="225A80"/>
          </w:rPr>
          <w:t>2019 araştırma, tam metin</w:t>
        </w:r>
      </w:hyperlink>
    </w:p>
    <w:p>
      <w:pPr>
        <w:widowControl/>
      </w:pPr>
      <w:r>
        <w:t>Yayımlanmış veri sürümünde 21 kediden 440 miyavlama: yemek bekleme, yabancı ortamda yalnız kalma, taranma. Yazar kurumunun açıklaması CC BY 4.0 lisansı bildiriyor. Orijinal Zenodo sayfası doğrudan okumada zaman aşımı/erişim sorunu verdi; dosya arşivi bu oturumda indirilmedi.</w:t>
      </w:r>
    </w:p>
    <w:p>
      <w:pPr>
        <w:widowControl/>
      </w:pPr>
      <w:r>
        <w:t>2019 makalesi MFCC ve temporal modulation özellikleriyle DAG-HMM kullandı; üç bağlamda on katlı çapraz doğrulamada %95,94 raporladı. Bu, genel kedi tercümesinde %96 doğruluk anlamına gelmez. Makale deneyi ile yayımlanan veri sürümü ayrı tutulmalı; ürün için kediyi tamamen dışarıda bırakan test gerekir.</w:t>
      </w:r>
    </w:p>
    <w:p>
      <w:pPr>
        <w:pStyle w:val="Heading2"/>
      </w:pPr>
      <w:r>
        <w:t>4 3 Hazır küçük modeller ve eğitim kodları</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Kaynak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İçerik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Kullanım değerlendirmesi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37">
              <w:r>
                <w:rPr>
                  <w:color w:val="225A80"/>
                </w:rPr>
                <w:t>belpekkan/cat_distress_detection</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LightGBM, 81 ses özelliği, CatMeows; izolasyonu distress etiketi kabul ediyor. MIT. Kediyi dışarıda bırakan testte kendi bildirdiği AUC 0,832 ± 0,14.</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CPU ile ilk prototip için aday. AUC doğruluk değildir; genel klinik sıkıntı modelinden daha dar görev.</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38">
              <w:r>
                <w:rPr>
                  <w:color w:val="225A80"/>
                </w:rPr>
                <w:t>IsolaHGVIS/Cat-Meow-Classification</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Üç CatMeows bağlamı, mel spektrogram CNN; MIT etiketi.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Erişim koşulu/onay duvarı var; ağırlıkların bu oturumda erişimi doğrulanmadı.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39">
              <w:r>
                <w:rPr>
                  <w:color w:val="225A80"/>
                </w:rPr>
                <w:t>Yfyangd/meow</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CatMeows için Meow_Net sınıflandırma projesi.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Eğitim/preprocessing kodu adayı; ürün başarısı garantisi yok.</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40">
              <w:r>
                <w:rPr>
                  <w:color w:val="225A80"/>
                </w:rPr>
                <w:t>dogeplusplus/cat-alan</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Ham dalga biçimiyle PyTorch M5; 10 kategori; MIT kod.</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Ağır LLM kullanmadan ses sınıflandırma alternatifi. Model dosyaları ve eğitim verisi ayrıca incelenmeli.</w:t>
            </w:r>
          </w:p>
        </w:tc>
      </w:tr>
    </w:tbl>
    <w:p/>
    <w:p>
      <w:pPr>
        <w:widowControl/>
      </w:pPr>
      <w:r>
        <w:t>Cat-alan kategorileri: warning, angry, defence, fighting, happy, hunting, mating, mother call, paining, resting. Bunlar farklı türden etiketleri birleştirir; özellikle paining etiketi tek başına ağrı teşhisi yetkisi sağlamaz.</w:t>
      </w:r>
    </w:p>
    <w:p>
      <w:pPr>
        <w:pStyle w:val="Heading2"/>
      </w:pPr>
      <w:r>
        <w:t>4 4 Ek kedi verileri</w:t>
      </w:r>
    </w:p>
    <w:p>
      <w:pPr>
        <w:pStyle w:val="ListBullet"/>
        <w:widowControl/>
      </w:pPr>
      <w:hyperlink r:id="rId41">
        <w:r>
          <w:rPr>
            <w:color w:val="225A80"/>
          </w:rPr>
          <w:t>Cat Sound Classification Dataset V2</w:t>
        </w:r>
      </w:hyperlink>
      <w:r>
        <w:t xml:space="preserve">: on kategorili kedi sesi kaynağı. </w:t>
      </w:r>
      <w:hyperlink r:id="rId42">
        <w:r>
          <w:rPr>
            <w:color w:val="225A80"/>
          </w:rPr>
          <w:t>Dynamic-SUPERB lisans dökümü</w:t>
        </w:r>
      </w:hyperlink>
      <w:r>
        <w:t xml:space="preserve"> CC BY 4.0 bildiriyor; asıl arşiv lisans metni doğrudan erişilemediği için kullanılacak dosyalarla yeniden doğrulanmalı.</w:t>
      </w:r>
    </w:p>
    <w:p>
      <w:pPr>
        <w:pStyle w:val="ListBullet"/>
        <w:widowControl/>
      </w:pPr>
      <w:hyperlink r:id="rId43">
        <w:r>
          <w:rPr>
            <w:color w:val="225A80"/>
          </w:rPr>
          <w:t>Domestic Cat Sound Classification Using Learned Features from Deep Neural Nets</w:t>
        </w:r>
      </w:hyperlink>
      <w:r>
        <w:t xml:space="preserve">: kedi seslerinde transfer learning araştırması. </w:t>
      </w:r>
      <w:hyperlink r:id="rId44">
        <w:r>
          <w:rPr>
            <w:color w:val="225A80"/>
          </w:rPr>
          <w:t>PDF</w:t>
        </w:r>
      </w:hyperlink>
      <w:r>
        <w:t>.</w:t>
      </w:r>
    </w:p>
    <w:p>
      <w:pPr>
        <w:pStyle w:val="ListBullet"/>
        <w:widowControl/>
      </w:pPr>
      <w:hyperlink r:id="rId45">
        <w:r>
          <w:rPr>
            <w:color w:val="225A80"/>
          </w:rPr>
          <w:t>A deep learning pipeline for age prediction from vocalisations of the domestic feline</w:t>
        </w:r>
      </w:hyperlink>
      <w:r>
        <w:t xml:space="preserve">: yaş sınıflandırması araştırması; </w:t>
      </w:r>
      <w:hyperlink r:id="rId46">
        <w:r>
          <w:rPr>
            <w:color w:val="225A80"/>
          </w:rPr>
          <w:t>kod/veri</w:t>
        </w:r>
      </w:hyperlink>
      <w:r>
        <w:t>. Anlam tercümesi görevinden farklıdır.</w:t>
      </w:r>
    </w:p>
    <w:p>
      <w:pPr>
        <w:pStyle w:val="ListBullet"/>
        <w:widowControl/>
      </w:pPr>
      <w:hyperlink r:id="rId47">
        <w:r>
          <w:rPr>
            <w:color w:val="225A80"/>
          </w:rPr>
          <w:t>What's in a Meow?</w:t>
        </w:r>
      </w:hyperlink>
      <w:r>
        <w:t>: insanların kedi seslerini bağlam ve duygu bakımından yorumlaması; kişiselleştirme ve etiket tasarımı için ilgili çalışma.</w:t>
      </w:r>
    </w:p>
    <w:p>
      <w:pPr>
        <w:pStyle w:val="Heading1"/>
      </w:pPr>
      <w:r>
        <w:t>5 Köpek için modeller veri ve çalışmalar</w:t>
      </w:r>
    </w:p>
    <w:p>
      <w:pPr>
        <w:pStyle w:val="Heading2"/>
      </w:pPr>
      <w:r>
        <w:t>5 1 Barkopedia Activity Environment kendi ürünümüz için en ilgili başlangıç</w:t>
      </w:r>
    </w:p>
    <w:p>
      <w:pPr>
        <w:pStyle w:val="ListBullet"/>
        <w:widowControl/>
      </w:pPr>
      <w:hyperlink r:id="rId48">
        <w:r>
          <w:rPr>
            <w:color w:val="225A80"/>
          </w:rPr>
          <w:t>Veri kartı</w:t>
        </w:r>
      </w:hyperlink>
    </w:p>
    <w:p>
      <w:pPr>
        <w:pStyle w:val="ListBullet"/>
        <w:widowControl/>
      </w:pPr>
      <w:hyperlink r:id="rId49">
        <w:r>
          <w:rPr>
            <w:color w:val="225A80"/>
          </w:rPr>
          <w:t>Dosya listesi</w:t>
        </w:r>
      </w:hyperlink>
    </w:p>
    <w:p>
      <w:pPr>
        <w:pStyle w:val="ListBullet"/>
        <w:widowControl/>
      </w:pPr>
      <w:hyperlink r:id="rId50">
        <w:r>
          <w:rPr>
            <w:color w:val="225A80"/>
          </w:rPr>
          <w:t>Barkopedia GitHub</w:t>
        </w:r>
      </w:hyperlink>
    </w:p>
    <w:p>
      <w:pPr>
        <w:widowControl/>
      </w:pPr>
      <w:r>
        <w:t>Kartta MIT lisansı, 12.480 eğitim kaydı ve 3.120 test kaydı planı yazıyor. Dosya listesinde train/test/validation dizinleri ve testin yayımlandığı commit görülüyor; toplam yaklaşık 746 MB. Kartın eski “test haziranda çıkacak” ifadesi güncel dosya listesinden daha eski.</w:t>
      </w:r>
    </w:p>
    <w:p>
      <w:pPr>
        <w:widowControl/>
      </w:pPr>
      <w:r>
        <w:t>Sekiz aktivite etiketi:</w:t>
      </w:r>
    </w:p>
    <w:p>
      <w:pPr>
        <w:pStyle w:val="ListNumber"/>
        <w:widowControl/>
      </w:pPr>
      <w:r>
        <w:t>Dinlenme.</w:t>
      </w:r>
    </w:p>
    <w:p>
      <w:pPr>
        <w:pStyle w:val="ListNumber"/>
        <w:widowControl/>
      </w:pPr>
      <w:r>
        <w:t>Seslere karşı uyarı verme.</w:t>
      </w:r>
    </w:p>
    <w:p>
      <w:pPr>
        <w:pStyle w:val="ListNumber"/>
        <w:widowControl/>
      </w:pPr>
      <w:r>
        <w:t>İlgi isteme.</w:t>
      </w:r>
    </w:p>
    <w:p>
      <w:pPr>
        <w:pStyle w:val="ListNumber"/>
        <w:widowControl/>
      </w:pPr>
      <w:r>
        <w:t>İnsanla oynama.</w:t>
      </w:r>
    </w:p>
    <w:p>
      <w:pPr>
        <w:pStyle w:val="ListNumber"/>
        <w:widowControl/>
      </w:pPr>
      <w:r>
        <w:t>Diğer hayvanlarla oynama.</w:t>
      </w:r>
    </w:p>
    <w:p>
      <w:pPr>
        <w:pStyle w:val="ListNumber"/>
        <w:widowControl/>
      </w:pPr>
      <w:r>
        <w:t>Oyuncakla oynama.</w:t>
      </w:r>
    </w:p>
    <w:p>
      <w:pPr>
        <w:pStyle w:val="ListNumber"/>
        <w:widowControl/>
      </w:pPr>
      <w:r>
        <w:t>Yemek isteme.</w:t>
      </w:r>
    </w:p>
    <w:p>
      <w:pPr>
        <w:pStyle w:val="ListNumber"/>
        <w:widowControl/>
      </w:pPr>
      <w:r>
        <w:t>Yıkanma.</w:t>
      </w:r>
    </w:p>
    <w:p>
      <w:pPr>
        <w:widowControl/>
      </w:pPr>
      <w:r>
        <w:t>Doğrudan ürün çıktısına yakın etiketler taşıması onu ırk/cinsiyet verilerinden daha yararlı kılıyor. Lisans kartının yanı sıra kaynak kayıt hakları ve kullanılacak arşivin içeriği kontrol edilmeli. HF otomatik görüntüleyici format uyumsuzluğu gösteriyor; dosyaların kullanılamaz olduğu anlamına gelmez, özel yükleyici gerekebilir.</w:t>
      </w:r>
    </w:p>
    <w:p>
      <w:pPr>
        <w:pStyle w:val="Heading2"/>
      </w:pPr>
      <w:r>
        <w:t>5 2 EmotionalCanines duygu boyutları</w:t>
      </w:r>
    </w:p>
    <w:p>
      <w:pPr>
        <w:pStyle w:val="ListBullet"/>
        <w:widowControl/>
      </w:pPr>
      <w:hyperlink r:id="rId51">
        <w:r>
          <w:rPr>
            <w:color w:val="225A80"/>
          </w:rPr>
          <w:t>Resmî veri kartı</w:t>
        </w:r>
      </w:hyperlink>
    </w:p>
    <w:p>
      <w:pPr>
        <w:pStyle w:val="ListBullet"/>
        <w:widowControl/>
      </w:pPr>
      <w:hyperlink r:id="rId52">
        <w:r>
          <w:rPr>
            <w:color w:val="225A80"/>
          </w:rPr>
          <w:t>Tam veri deposu</w:t>
        </w:r>
      </w:hyperlink>
    </w:p>
    <w:p>
      <w:pPr>
        <w:widowControl/>
      </w:pPr>
      <w:r>
        <w:t xml:space="preserve">Her kayıtta arousal: low/medium/high; valence: negative/neutral/positive. Eğitim ve testte aynı köpekler yok. HF sayfası 1.400 satır ve 67,4 MB gösteriyor; </w:t>
      </w:r>
      <w:r>
        <w:rPr>
          <w:b/>
        </w:rPr>
        <w:t>CC BY-NC-SA 4.0</w:t>
      </w:r>
      <w:r>
        <w:t xml:space="preserve"> lisansı var. Duygu için teknik olarak ilgili, ticari uygulamada kullanmak için ayrı hak/izin gerekir.</w:t>
      </w:r>
    </w:p>
    <w:p>
      <w:pPr>
        <w:widowControl/>
      </w:pPr>
      <w:r>
        <w:t xml:space="preserve">HF önizleme sütunu husky gibi ırk değerlerini gösterirken kart duygu etiketleri anlatıyor. Bu yüzden arousal/valence CSV'leri kullanılarak yükleyici doğrulanmalı; otomatik HF </w:t>
      </w:r>
      <w:r>
        <w:rPr>
          <w:rFonts w:ascii="Consolas" w:hAnsi="Consolas"/>
          <w:sz w:val="18"/>
        </w:rPr>
        <w:t>label</w:t>
      </w:r>
      <w:r>
        <w:t xml:space="preserve"> alanını doğrudan duygu hedefi kabul etmek hatalı olabilir.</w:t>
      </w:r>
    </w:p>
    <w:p>
      <w:pPr>
        <w:pStyle w:val="Heading2"/>
      </w:pPr>
      <w:r>
        <w:t>5 3 DogSpeak büyük temsil öğrenme kaynağı</w:t>
      </w:r>
    </w:p>
    <w:p>
      <w:pPr>
        <w:pStyle w:val="ListBullet"/>
        <w:widowControl/>
      </w:pPr>
      <w:hyperlink r:id="rId53">
        <w:r>
          <w:rPr>
            <w:color w:val="225A80"/>
          </w:rPr>
          <w:t>Resmî GitHub</w:t>
        </w:r>
      </w:hyperlink>
    </w:p>
    <w:p>
      <w:pPr>
        <w:pStyle w:val="ListBullet"/>
        <w:widowControl/>
      </w:pPr>
      <w:hyperlink r:id="rId54">
        <w:r>
          <w:rPr>
            <w:color w:val="225A80"/>
          </w:rPr>
          <w:t>Resmî veri</w:t>
        </w:r>
      </w:hyperlink>
    </w:p>
    <w:p>
      <w:pPr>
        <w:widowControl/>
      </w:pPr>
      <w:r>
        <w:t>77.202 havlama dizisi, 156 köpek, beş ırk: Chihuahua, German Shepherd, Husky, Pitbull, Shiba Inu. Kartın temel etiketleri ırk, biyolojik cinsiyet ve köpek kimliği; doğrudan “açım/oynamak istiyorum” hedefleri yok. Köpek ses temsili öğrenmek için ilgili, niyet modeli için ek etiket gerekir. Lisans CC BY-NC-SA 4.0.</w:t>
      </w:r>
    </w:p>
    <w:p>
      <w:pPr>
        <w:widowControl/>
      </w:pPr>
      <w:r>
        <w:t xml:space="preserve">İlgili </w:t>
      </w:r>
      <w:hyperlink r:id="rId55">
        <w:r>
          <w:rPr>
            <w:color w:val="225A80"/>
          </w:rPr>
          <w:t>Canine Age Transition Vocalization Dataset</w:t>
        </w:r>
      </w:hyperlink>
      <w:r>
        <w:t>: yaş ve havlama birimleri araştırması. DogSpeak ile aynı köpekler bulunabildiği için iki veri setini birleştirirken birey sızıntısı kontrol edilmeli.</w:t>
      </w:r>
    </w:p>
    <w:p>
      <w:pPr>
        <w:pStyle w:val="Heading2"/>
      </w:pPr>
      <w:r>
        <w:t>5 4 Wav2Vec2 ile havlama bağlamı</w:t>
      </w:r>
    </w:p>
    <w:p>
      <w:pPr>
        <w:pStyle w:val="ListBullet"/>
        <w:widowControl/>
      </w:pPr>
      <w:hyperlink r:id="rId56">
        <w:r>
          <w:rPr>
            <w:color w:val="225A80"/>
          </w:rPr>
          <w:t>LREC 2024 makalesi</w:t>
        </w:r>
      </w:hyperlink>
    </w:p>
    <w:p>
      <w:pPr>
        <w:pStyle w:val="ListBullet"/>
        <w:widowControl/>
      </w:pPr>
      <w:hyperlink r:id="rId57">
        <w:r>
          <w:rPr>
            <w:color w:val="225A80"/>
          </w:rPr>
          <w:t>PDF</w:t>
        </w:r>
      </w:hyperlink>
    </w:p>
    <w:p>
      <w:pPr>
        <w:widowControl/>
      </w:pPr>
      <w:r>
        <w:t>74 köpekten kayıtlarla insan konuşmasında ön eğitilmiş Wav2Vec2'nin köpek görevlerine aktarımı inceleniyor. Dört bağlam sınıfında doğruluk %62,18; çoğunluk baseline %56,37. Bu, %70–90 arasında bütün köpek niyetleri tercümesi değildir. Model/veri makalede araştırmacıdan istekle alınabilir olarak açıklanıyor; herkese açık indirilebilir köpek checkpoint'i doğrulanmadı.</w:t>
      </w:r>
    </w:p>
    <w:p>
      <w:pPr>
        <w:widowControl/>
      </w:pPr>
      <w:r>
        <w:t>Mühendislik karşılığı: genel bir ön eğitimli ses kodlayıcısının üzerine kendi aktivite/niyet sınıflandırıcımızı eğitmek makul bir yol. Wav2Vec2'nin insan ASR başlığını havlamaya uygulayıp çıkan metni tercüme kabul etmek uygun yöntem değildir.</w:t>
      </w:r>
    </w:p>
    <w:p>
      <w:pPr>
        <w:pStyle w:val="Heading2"/>
      </w:pPr>
      <w:r>
        <w:t>5 5 Köpek ses birimleri ve sözlük keşfi</w:t>
      </w:r>
    </w:p>
    <w:p>
      <w:pPr>
        <w:pStyle w:val="ListBullet"/>
        <w:widowControl/>
      </w:pPr>
      <w:hyperlink r:id="rId58">
        <w:r>
          <w:rPr>
            <w:color w:val="225A80"/>
          </w:rPr>
          <w:t>Phonetic and Lexical Discovery of Canine Vocalization, EMNLP 2024</w:t>
        </w:r>
      </w:hyperlink>
    </w:p>
    <w:p>
      <w:pPr>
        <w:pStyle w:val="ListBullet"/>
        <w:widowControl/>
      </w:pPr>
      <w:hyperlink r:id="rId59">
        <w:r>
          <w:rPr>
            <w:color w:val="225A80"/>
          </w:rPr>
          <w:t>HuBERT ön baskısı</w:t>
        </w:r>
      </w:hyperlink>
    </w:p>
    <w:p>
      <w:pPr>
        <w:pStyle w:val="ListBullet"/>
        <w:widowControl/>
      </w:pPr>
      <w:hyperlink r:id="rId60">
        <w:r>
          <w:rPr>
            <w:color w:val="225A80"/>
          </w:rPr>
          <w:t>Bağlantılı GitHub</w:t>
        </w:r>
      </w:hyperlink>
    </w:p>
    <w:p>
      <w:pPr>
        <w:widowControl/>
      </w:pPr>
      <w:r>
        <w:t>HuBERT ile fonem benzeri birimler ve tekrarlanan ses dizileri araştırılıyor. Bu, tek havlama etiketi dışında dizilerin yapısını incelemek için önemli bir yol. Ancak bağlı GitHub deposunda bu inceleme sırasında yalnızca README, lisans ve gitignore görünüyordu; tam çalışan model/veri paketinin mevcut olduğu doğrulanmadı.</w:t>
      </w:r>
    </w:p>
    <w:p>
      <w:pPr>
        <w:widowControl/>
      </w:pPr>
      <w:r>
        <w:t>Ek kaynaklar:</w:t>
      </w:r>
    </w:p>
    <w:p>
      <w:pPr>
        <w:pStyle w:val="ListBullet"/>
        <w:widowControl/>
      </w:pPr>
      <w:hyperlink r:id="rId61">
        <w:r>
          <w:rPr>
            <w:color w:val="225A80"/>
          </w:rPr>
          <w:t>Does My Dog Speak Like Me?</w:t>
        </w:r>
      </w:hyperlink>
      <w:r>
        <w:t>: 7.500 Shiba Inu ses klibi ve insan sahibinin konuşması üzerinden akustik ilişki araştırması.</w:t>
      </w:r>
    </w:p>
    <w:p>
      <w:pPr>
        <w:pStyle w:val="ListBullet"/>
        <w:widowControl/>
      </w:pPr>
      <w:hyperlink r:id="rId62">
        <w:r>
          <w:rPr>
            <w:color w:val="225A80"/>
          </w:rPr>
          <w:t>Dog play pant veri seti</w:t>
        </w:r>
      </w:hyperlink>
      <w:r>
        <w:t>: insan–köpek oyunu sırasında etiketli ses/video; kayıt ve lisans ayrıntıları bu oturumda tam alınamadı.</w:t>
      </w:r>
    </w:p>
    <w:p>
      <w:pPr>
        <w:pStyle w:val="ListBullet"/>
        <w:widowControl/>
      </w:pPr>
      <w:hyperlink r:id="rId63">
        <w:r>
          <w:rPr>
            <w:color w:val="225A80"/>
          </w:rPr>
          <w:t>Multi-Species Animal Vocalization Raw Dataset, 2026</w:t>
        </w:r>
      </w:hyperlink>
      <w:r>
        <w:t>: sekiz tür; kedi/köpekte duygu etiketleri; listelenen ZIP yaklaşık 963,6 MB. Ayrıntılı lisans ve etiket dosyaları doğrulanmadığından henüz ticari eğitim için seçilmemeli.</w:t>
      </w:r>
    </w:p>
    <w:p>
      <w:pPr>
        <w:pStyle w:val="Heading1"/>
      </w:pPr>
      <w:r>
        <w:t>6 İnsan hayvan üretim ve ses dönüşümü</w:t>
      </w:r>
    </w:p>
    <w:p>
      <w:pPr>
        <w:pStyle w:val="Heading2"/>
      </w:pPr>
      <w:r>
        <w:t>6 1 Speak Like a Dog 2022</w:t>
      </w:r>
    </w:p>
    <w:p>
      <w:pPr>
        <w:pStyle w:val="ListBullet"/>
        <w:widowControl/>
      </w:pPr>
      <w:hyperlink r:id="rId64">
        <w:r>
          <w:rPr>
            <w:color w:val="225A80"/>
          </w:rPr>
          <w:t>Makale</w:t>
        </w:r>
      </w:hyperlink>
    </w:p>
    <w:p>
      <w:pPr>
        <w:pStyle w:val="ListBullet"/>
        <w:widowControl/>
      </w:pPr>
      <w:hyperlink r:id="rId65">
        <w:r>
          <w:rPr>
            <w:color w:val="225A80"/>
          </w:rPr>
          <w:t>PDF</w:t>
        </w:r>
      </w:hyperlink>
    </w:p>
    <w:p>
      <w:pPr>
        <w:pStyle w:val="ListBullet"/>
        <w:widowControl/>
      </w:pPr>
      <w:hyperlink r:id="rId66">
        <w:r>
          <w:rPr>
            <w:color w:val="225A80"/>
          </w:rPr>
          <w:t>Veri ve örnekler</w:t>
        </w:r>
      </w:hyperlink>
    </w:p>
    <w:p>
      <w:pPr>
        <w:widowControl/>
      </w:pPr>
      <w:r>
        <w:t>İnsan konuşmasını köpek benzeri sese dönüştürürken insan konuşmasının dilsel içeriğini korumayı amaçlayan H2NH-VC görevi. StarGAN-VC ve ACVAE-VC yaklaşımları inceleniyor. Veri 792 yetişkin köpek + 288 yavru köpek örneği içeriyor; toplam 1.080. Kayıtların bütün paketi NC koşulu taşıyor. Repo preprocessing kodu ve örnek dönüşümler veriyor; üretime hazır tam model checkpoint'i doğrulanmadı.</w:t>
      </w:r>
    </w:p>
    <w:p>
      <w:pPr>
        <w:widowControl/>
      </w:pPr>
      <w:r>
        <w:t>Bu çalışma “insan → köpek sesi” için bilimsel teknik temel sağlar. Dilsel içeriği insan değerlendirmesinde korumak, aynı içeriği köpeğin anladığına dair deney değildir.</w:t>
      </w:r>
    </w:p>
    <w:p>
      <w:pPr>
        <w:pStyle w:val="Heading2"/>
      </w:pPr>
      <w:r>
        <w:t>6 2 kNN VC hazır ağırlıklarla denemeye en yakın</w:t>
      </w:r>
    </w:p>
    <w:p>
      <w:pPr>
        <w:pStyle w:val="ListBullet"/>
        <w:widowControl/>
      </w:pPr>
      <w:hyperlink r:id="rId67">
        <w:r>
          <w:rPr>
            <w:color w:val="225A80"/>
          </w:rPr>
          <w:t>Kod ve hazır modeller</w:t>
        </w:r>
      </w:hyperlink>
    </w:p>
    <w:p>
      <w:pPr>
        <w:pStyle w:val="ListBullet"/>
        <w:widowControl/>
      </w:pPr>
      <w:hyperlink r:id="rId68">
        <w:r>
          <w:rPr>
            <w:color w:val="225A80"/>
          </w:rPr>
          <w:t>Dinlenebilir demo; Dog-person conversion bölümü</w:t>
        </w:r>
      </w:hyperlink>
    </w:p>
    <w:p>
      <w:pPr>
        <w:pStyle w:val="ListBullet"/>
        <w:widowControl/>
      </w:pPr>
      <w:hyperlink r:id="rId69">
        <w:r>
          <w:rPr>
            <w:color w:val="225A80"/>
          </w:rPr>
          <w:t>Lisans</w:t>
        </w:r>
      </w:hyperlink>
    </w:p>
    <w:p>
      <w:pPr>
        <w:widowControl/>
      </w:pPr>
      <w:r>
        <w:t>WavLM özellikleri → en yakın referans ses özellikleri → HiFi-GAN vocoder. Repo çıkarım ve eğitim kodunu, torch.hub üzerinden yüklenen hazır checkpoint'leri sunuyor. Demo köpek/insan dönüşümü içeriyor. 16 kHz dalga biçimiyle çalışıyor. Lisans dosyası MIT başlığı taşıyor, ayrıca alışılmadık bir ek koşul içeriyor; tam metin korunmalı.</w:t>
      </w:r>
    </w:p>
    <w:p>
      <w:pPr>
        <w:widowControl/>
      </w:pPr>
      <w:r>
        <w:t>Hayvana ait referans kayıtla prototip için güçlü adaydır; kedi dönüşüm kalitesi bu kaynaklarda doğrulanmış değil. Referans ses, vocoder ve ön eğitimli bileşenlerin hakları kod lisansından ayrı ele alınmalıdır. Türkçe ve telefon gecikmesi bu oturumda test edilmedi.</w:t>
      </w:r>
    </w:p>
    <w:p>
      <w:pPr>
        <w:pStyle w:val="Heading2"/>
      </w:pPr>
      <w:r>
        <w:t>6 3 When Humans Growl and Birds Speak Interspeech 2025</w:t>
      </w:r>
    </w:p>
    <w:p>
      <w:pPr>
        <w:pStyle w:val="ListBullet"/>
        <w:widowControl/>
      </w:pPr>
      <w:hyperlink r:id="rId70">
        <w:r>
          <w:rPr>
            <w:color w:val="225A80"/>
          </w:rPr>
          <w:t>Makale tam metni</w:t>
        </w:r>
      </w:hyperlink>
    </w:p>
    <w:p>
      <w:pPr>
        <w:pStyle w:val="ListBullet"/>
        <w:widowControl/>
      </w:pPr>
      <w:hyperlink r:id="rId71">
        <w:r>
          <w:rPr>
            <w:color w:val="225A80"/>
          </w:rPr>
          <w:t>Yazarların ses demosu</w:t>
        </w:r>
      </w:hyperlink>
    </w:p>
    <w:p>
      <w:pPr>
        <w:pStyle w:val="ListBullet"/>
        <w:widowControl/>
      </w:pPr>
      <w:hyperlink r:id="rId72">
        <w:r>
          <w:rPr>
            <w:color w:val="225A80"/>
          </w:rPr>
          <w:t>Yayın PDF'si</w:t>
        </w:r>
      </w:hyperlink>
    </w:p>
    <w:p>
      <w:pPr>
        <w:widowControl/>
      </w:pPr>
      <w:r>
        <w:t>CVAE tabanlı H2NH-VC ve hayvan sesine özgü preprocessing; 44,1 kHz çıktı, farklı insan dışı seslere dönüşüm. Daha doğal ses üretimi için ilgili ileri araştırma. Bu incelemede indirilebilir resmî model ağırlığı/kod paketi doğrulanmadı; demo ve yöntem erişilebilir.</w:t>
      </w:r>
    </w:p>
    <w:p>
      <w:pPr>
        <w:pStyle w:val="Heading2"/>
      </w:pPr>
      <w:r>
        <w:t>6 4 Metinden ses üretme API</w:t>
      </w:r>
    </w:p>
    <w:p>
      <w:pPr>
        <w:pStyle w:val="ListBullet"/>
        <w:widowControl/>
      </w:pPr>
      <w:hyperlink r:id="rId73">
        <w:r>
          <w:rPr>
            <w:color w:val="225A80"/>
          </w:rPr>
          <w:t>ElevenLabs Sound Effects</w:t>
        </w:r>
      </w:hyperlink>
      <w:r>
        <w:t>: metin tarifinden ses efekti, 0,1–30 saniye, MP3/WAV. “Kısa yumuşak miyavlama” gibi tariflerden ses üretmek için aday; hayvanın cümle anlamını çözmesini sağlayan tercüme API'si değildir. Kalite ve ticari plan hakları ayrıca doğrulanmalı.</w:t>
      </w:r>
    </w:p>
    <w:p>
      <w:pPr>
        <w:pStyle w:val="ListBullet"/>
        <w:widowControl/>
      </w:pPr>
      <w:hyperlink r:id="rId74">
        <w:r>
          <w:rPr>
            <w:color w:val="225A80"/>
          </w:rPr>
          <w:t>AudioLDM2</w:t>
        </w:r>
      </w:hyperlink>
      <w:r>
        <w:t>: açık text-to-audio seçeneği; kart CC BY-NC-SA 4.0 gösteriyor. Ayrı hak alınmadan ücretli uygulamanın varsayılan modeli yapılmamalı.</w:t>
      </w:r>
    </w:p>
    <w:p>
      <w:pPr>
        <w:pStyle w:val="Heading2"/>
      </w:pPr>
      <w:r>
        <w:t>6 5 Önerilen ters yön tasarımı</w:t>
      </w:r>
    </w:p>
    <w:p>
      <w:pPr>
        <w:widowControl/>
      </w:pPr>
      <w:r>
        <w:t>Üç yöntemi ayrı prototipler halinde karşılaştır:</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Yöntem</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Akış</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Neyi ölçeriz?</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Anlama göre ses seçimi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Konuşma → metin → niyet → etiketli hayvan sesi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Niyet/ses eşleşmesi, gecikme, farklı cümlelerde çeşitlilik.</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Ritme göre ses birleştirme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sesindeki süre, durak, enerji → örnek sesleri düzenleme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Girdiyle ilişkili işitsel çıktı, doğallık, çevrimdışı hız.</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Neural voice conversion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sesi + hayvan referansı → dönüşüm modeli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Referans benzerliği, ses kalitesi, hız, bozulma.</w:t>
            </w:r>
          </w:p>
        </w:tc>
      </w:tr>
    </w:tbl>
    <w:p/>
    <w:p>
      <w:pPr>
        <w:widowControl/>
      </w:pPr>
      <w:r>
        <w:t>İlk ikisi kedi ve köpeği aynı üründe sunmayı kolaylaştırır. kNN-VC ile üçüncü yolu paralel deney olarak geliştirebilirsin. “Selam”, “gel”, “oynayalım” gibi niyetlerin hangi sese eşleneceği eldeki davranış etiketlerine dayanmalı; keyfî cümle–ses eşlemeleri bilimsel sözlük diye sunulmamalı.</w:t>
      </w:r>
    </w:p>
    <w:p>
      <w:pPr>
        <w:pStyle w:val="Heading1"/>
      </w:pPr>
      <w:r>
        <w:t>7 Ortak AI altyapısı ve mobil çalışma</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Model/araç</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Kaynak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Görev</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YAMNet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75">
              <w:r>
                <w:rPr>
                  <w:color w:val="225A80"/>
                </w:rPr>
                <w:t>Resmî transfer learning rehberi</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521 ses olayı; 16 kHz mono; 1.024 boyutlu embedding; küçük sınıflandırıcı için taban.</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Wav2Vec2 Base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76">
              <w:r>
                <w:rPr>
                  <w:color w:val="225A80"/>
                </w:rPr>
                <w:t>Resmî ağırlık</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16 kHz insan sesinde ön eğitim; kendi hayvan etiketlerine fine-tuning/embedding. Apache-2.0 kartı.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BEATs</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77">
              <w:r>
                <w:rPr>
                  <w:color w:val="225A80"/>
                </w:rPr>
                <w:t>Microsoft kod/model rehberi</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Genel ses temsili ve sınıflandırma için ön eğitimli checkpoint'ler.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CLAP</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78">
              <w:r>
                <w:rPr>
                  <w:color w:val="225A80"/>
                </w:rPr>
                <w:t>Model</w:t>
              </w:r>
            </w:hyperlink>
            <w:r>
              <w:rPr>
                <w:b w:val="0"/>
                <w:sz w:val="19"/>
              </w:rPr>
              <w:t xml:space="preserve">, </w:t>
            </w:r>
            <w:hyperlink r:id="rId79">
              <w:r>
                <w:rPr>
                  <w:color w:val="225A80"/>
                </w:rPr>
                <w:t>kod</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Ses ve metin benzerliği; retrieval ve zero-shot deneyi.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BioLingual</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80">
              <w:r>
                <w:rPr>
                  <w:color w:val="225A80"/>
                </w:rPr>
                <w:t>Model</w:t>
              </w:r>
            </w:hyperlink>
            <w:r>
              <w:rPr>
                <w:b w:val="0"/>
                <w:sz w:val="19"/>
              </w:rPr>
              <w:t xml:space="preserve">, </w:t>
            </w:r>
            <w:hyperlink r:id="rId81">
              <w:r>
                <w:rPr>
                  <w:color w:val="225A80"/>
                </w:rPr>
                <w:t>makale</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Biyoakustikte audio/text embedding ve sınıflandırma. Kartta açık lisans alanı görülmedi.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NatureLM-audio</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82">
              <w:r>
                <w:rPr>
                  <w:color w:val="225A80"/>
                </w:rPr>
                <w:t>Model</w:t>
              </w:r>
            </w:hyperlink>
            <w:r>
              <w:rPr>
                <w:b w:val="0"/>
                <w:sz w:val="19"/>
              </w:rPr>
              <w:t xml:space="preserve">, </w:t>
            </w:r>
            <w:hyperlink r:id="rId83">
              <w:r>
                <w:rPr>
                  <w:color w:val="225A80"/>
                </w:rPr>
                <w:t>kod</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BEATs + Q-Former + Llama 3.1 8B; ses açıklama/tür tanıma.</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ONNX Runtime React Native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84">
              <w:r>
                <w:rPr>
                  <w:color w:val="225A80"/>
                </w:rPr>
                <w:t>Resmî rehber</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Küçük modelin native mobil uygulamada çıkarımı.</w:t>
            </w:r>
          </w:p>
        </w:tc>
      </w:tr>
    </w:tbl>
    <w:p/>
    <w:p>
      <w:pPr>
        <w:widowControl/>
      </w:pPr>
      <w:r>
        <w:t>YAMNet'te “cat/bark” tanıması niyet çözümü değildir; onun embedding çıktısına bağlam etiketli model eklenir. CLAP benzerlik skorları kalibre edilmiş duygu olasılığı değildir.</w:t>
      </w:r>
    </w:p>
    <w:p>
      <w:pPr>
        <w:widowControl/>
      </w:pPr>
      <w:r>
        <w:t>NatureLM kartı CC BY-NC-SA 4.0 gösteriyor; bazı çağrı türü/yaşam evresi testlerinin kuşlarda yapıldığını ve kuş verisinin ağırlığını açıkça söylüyor. Dolayısıyla kedi/köpek cümle tercümesinde hazır uzman model olduğu varsayılmamalı. Araştırma karşılaştırması için ilgili; ticari ürün için lisans ve pet görevi adaptasyonu gerekiyor. Llama tabanı ayrıca yüklenir; HF'nin listelenen 0,7B ek ağırlığını sistemin toplam boyutu sanmamak gerekir.</w:t>
      </w:r>
    </w:p>
    <w:p>
      <w:pPr>
        <w:pStyle w:val="Heading2"/>
      </w:pPr>
      <w:r>
        <w:t>Mobil öneri</w:t>
      </w:r>
    </w:p>
    <w:p>
      <w:pPr>
        <w:widowControl/>
      </w:pPr>
      <w:r>
        <w:t>Senin geliştirme düzenine uygun mimari: React Native + Expo prebuild; Python çıkarım servisi; profil/üyelik/abonelik ve kayıt geçmişi için Laravel. Bu bir mimari öneridir, kurulmuş veya benchmark edilmiş sistem değildir.</w:t>
      </w:r>
    </w:p>
    <w:p>
      <w:pPr>
        <w:pStyle w:val="ListBullet"/>
        <w:widowControl/>
      </w:pPr>
      <w:r>
        <w:t>Telefonda: mikrofon/kamera, kayıt kalitesi kontrolü, ilk tür tespiti, oynatma, küçük ONNX modeli.</w:t>
      </w:r>
    </w:p>
    <w:p>
      <w:pPr>
        <w:pStyle w:val="ListBullet"/>
        <w:widowControl/>
      </w:pPr>
      <w:r>
        <w:t>Sunucuda: ilk aşamada ağır kedi modeli ve isteğe bağlı ses dönüşümü.</w:t>
      </w:r>
    </w:p>
    <w:p>
      <w:pPr>
        <w:pStyle w:val="ListBullet"/>
        <w:widowControl/>
      </w:pPr>
      <w:r>
        <w:t>Laravel: kullanıcı ve hayvan profili, erişim kontrolü, hak edilen kullanım kotası, kayıt geçmişi.</w:t>
      </w:r>
    </w:p>
    <w:p>
      <w:pPr>
        <w:pStyle w:val="ListBullet"/>
        <w:widowControl/>
      </w:pPr>
      <w:r>
        <w:t>Python: preprocessing, model çıkarımı, model sürümü, skorların kalibrasyonu.</w:t>
      </w:r>
    </w:p>
    <w:p>
      <w:pPr>
        <w:widowControl/>
      </w:pPr>
      <w:r>
        <w:t>Hayvan → insan için önerilen işlem sırası: kayıt kalitesi → ses türü tespiti → türe özgü bağlam modeli → profil/geçmiş → kısa Türkçe sonuç. Doğal dil katmanı sınıflandırıcı sonucuna dayanmalı. Video kullanımı zorunlu değil; ayrı seçilebilir analiz koşulu olabilir.</w:t>
      </w:r>
    </w:p>
    <w:p>
      <w:pPr>
        <w:widowControl/>
      </w:pPr>
      <w:r>
        <w:t>İnsan → hayvan için: konuşma/metin girişi → amaç çıkarımı → süre/enerji bilgisi → etiketli ses eşleştirmesi veya dönüşüm modeli → oynatma → hayvan tepkisinin kaydı. Ters yönün hedeflenen tepkiyi oluşturması, sesin güzel duyulmasından ayrı değerlendirilir.</w:t>
      </w:r>
    </w:p>
    <w:p>
      <w:pPr>
        <w:pStyle w:val="Heading1"/>
      </w:pPr>
      <w:r>
        <w:t>8 Ticari geliştirme için kaynak önceliği</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Kaynak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Görülen lisans/erişim</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Öncelik</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Barkopedia Activity/Environment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MIT kartı, dosyalar mevcut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Köpek bağlam modeli için ilk veri adayı.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CatMeows</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Yazar kurumu CC BY 4.0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Küçük kedi bağlam modeli için ilk veri adayı.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Meow-Omni 1</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Apache-2.0 kod/model kartı, ağırlıklar mevcut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ses/video araştırma prototipi. Kaynak alt bileşen koşulları da kontrol edilmeli.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Meow-10K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Apache-2.0 veri kartı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adaptasyon adayı; kaynak klip hakları ve etiket sürümü kontrol edilmeli.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kNN-VC</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MIT başlıklı lisans; hazır checkpoint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Ters yön ses dönüşümü prototipi.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belpekkan distress modeli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MIT kartı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Dar görevde hızlı CPU baseline.</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Cat-alan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MIT kod</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Kendi modelimizi eğitmek için eğitim kodu adayı.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DogSpeak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CC BY-NC-SA 4.0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Araştırma/izin yolu.</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EmotionalCanines</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CC BY-NC-SA 4.0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Araştırma/izin yolu.</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NatureLM / AudioLDM2</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CC BY-NC-SA 4.0</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Ticari varsayılan olarak seçme; ayrı hak gerekir.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Traini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Ücretli, erişim başvurusu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Hazır API yolu; fiyat/kalite testi sonrası karar.</w:t>
            </w:r>
          </w:p>
        </w:tc>
      </w:tr>
    </w:tbl>
    <w:p/>
    <w:p>
      <w:pPr>
        <w:widowControl/>
      </w:pPr>
      <w:r>
        <w:t>Bu tablo yayımlanan lisansları aktarır; arşivleri ve tüm üçüncü taraf kayıt haklarını tamamıyla denetleyen hukuki inceleme değildir. Özellikle veri setinin üst düzey lisans etiketi, her internet videosunun yeniden dağıtım ve eğitim hakkını otomatik kanıtlamaz.</w:t>
      </w:r>
    </w:p>
    <w:p>
      <w:pPr>
        <w:pStyle w:val="Heading1"/>
      </w:pPr>
      <w:r>
        <w:t>9 Uygulamaya geçiş planı</w:t>
      </w:r>
    </w:p>
    <w:p>
      <w:pPr>
        <w:pStyle w:val="Heading2"/>
      </w:pPr>
      <w:r>
        <w:t>A İlk teknik karşılaştırma</w:t>
      </w:r>
    </w:p>
    <w:p>
      <w:pPr>
        <w:pStyle w:val="ListNumber"/>
        <w:widowControl/>
      </w:pPr>
      <w:r>
        <w:t>CatMeows + küçük MFCC/LightGBM veya YAMNet embedding modeliyle kedi için ölçülebilir baseline kur.</w:t>
      </w:r>
    </w:p>
    <w:p>
      <w:pPr>
        <w:pStyle w:val="ListNumber"/>
        <w:widowControl/>
      </w:pPr>
      <w:r>
        <w:t>Barkopedia aktivite verisiyle köpek için aynı eğitim/test düzenini kur.</w:t>
      </w:r>
    </w:p>
    <w:p>
      <w:pPr>
        <w:pStyle w:val="ListNumber"/>
        <w:widowControl/>
      </w:pPr>
      <w:r>
        <w:t>Meow-Omni 1'i ayrı sunucu deneyinde yalnız ses ve ses/video koşullarında karşılaştır.</w:t>
      </w:r>
    </w:p>
    <w:p>
      <w:pPr>
        <w:pStyle w:val="ListNumber"/>
        <w:widowControl/>
      </w:pPr>
      <w:r>
        <w:t>İnsan → hayvan için etiketli ses seçimi ve ritme duyarlı birleştirmeyi uygula.</w:t>
      </w:r>
    </w:p>
    <w:p>
      <w:pPr>
        <w:pStyle w:val="ListNumber"/>
        <w:widowControl/>
      </w:pPr>
      <w:r>
        <w:t>kNN-VC'yi köpek ve kedi referanslarıyla ayrı kalite/hız deneyine al.</w:t>
      </w:r>
    </w:p>
    <w:p>
      <w:pPr>
        <w:pStyle w:val="ListNumber"/>
        <w:widowControl/>
      </w:pPr>
      <w:r>
        <w:t>Traini erişimi alınabilirse aynı kayıt setinde karşılaştır; sadece tedarikçi başarı oranına dayanma.</w:t>
      </w:r>
    </w:p>
    <w:p>
      <w:pPr>
        <w:pStyle w:val="Heading2"/>
      </w:pPr>
      <w:r>
        <w:t>B Ortak ölçüm</w:t>
      </w:r>
    </w:p>
    <w:p>
      <w:pPr>
        <w:pStyle w:val="ListBullet"/>
        <w:widowControl/>
      </w:pPr>
      <w:r>
        <w:t>Eğitim/test hayvan kimliği ve kayıt oturumu üzerinden ayrılmalı.</w:t>
      </w:r>
    </w:p>
    <w:p>
      <w:pPr>
        <w:pStyle w:val="ListBullet"/>
        <w:widowControl/>
      </w:pPr>
      <w:r>
        <w:t>Aynı kaydın kırpımları veya artırılmış kopyaları farklı split'lere düşmemeli.</w:t>
      </w:r>
    </w:p>
    <w:p>
      <w:pPr>
        <w:pStyle w:val="ListBullet"/>
        <w:widowControl/>
      </w:pPr>
      <w:r>
        <w:t>Makro-F1, sınıf başına recall, confusion matrix ve sınıf dağılımı verilmeli.</w:t>
      </w:r>
    </w:p>
    <w:p>
      <w:pPr>
        <w:pStyle w:val="ListBullet"/>
        <w:widowControl/>
      </w:pPr>
      <w:r>
        <w:t>Yeni hayvan, farklı telefon, ev gürültüsü, TV, insanın taklit ettiği ses ayrı test grupları olmalı.</w:t>
      </w:r>
    </w:p>
    <w:p>
      <w:pPr>
        <w:pStyle w:val="ListBullet"/>
        <w:widowControl/>
      </w:pPr>
      <w:r>
        <w:t>Ters yön için ses benzerliği/doğallık, maliyet ve gecikme ayrı ölçülmeli.</w:t>
      </w:r>
    </w:p>
    <w:p>
      <w:pPr>
        <w:pStyle w:val="ListBullet"/>
        <w:widowControl/>
      </w:pPr>
      <w:r>
        <w:t>Anlamın hayvana ulaştığı iddiası için eşlenmiş/yanlış eşlenmiş ses koşulları, tekrar ve kör davranış değerlendirmesi gerekir. Sadece başını çevirmesi anlamı çözdüğünü kanıtlamaz.</w:t>
      </w:r>
    </w:p>
    <w:p>
      <w:pPr>
        <w:widowControl/>
      </w:pPr>
      <w:r>
        <w:t>Bu aşama kesin süre/maliyet tahmini içermiyor. Veri dosyalarının kullanılabilirliği, hedef doğruluk ve model donanım gereksinimi uygulamalı denemede ölçülmeli.</w:t>
      </w:r>
    </w:p>
    <w:p>
      <w:pPr>
        <w:pStyle w:val="Heading2"/>
      </w:pPr>
      <w:r>
        <w:t>C Ürün kapsamı</w:t>
      </w:r>
    </w:p>
    <w:p>
      <w:pPr>
        <w:widowControl/>
      </w:pPr>
      <w:r>
        <w:t>Tek uygulama: Kedi/Köpek seçimi, Hayvan → Ben / Ben → Hayvan yön seçimi. Hayvan profili, konuşma geçmişi, sonucu düzeltme, kendi sesini öğretme ve isteğe bağlı video analizi. Bunlar mevcut araştırma ve ürün örneklerinden çıkarılmış uygulanabilir tasarım seçimleridir.</w:t>
      </w:r>
    </w:p>
    <w:p>
      <w:pPr>
        <w:widowControl/>
      </w:pPr>
      <w:r>
        <w:t xml:space="preserve">İlk sürümü ücretli API'ye bağımlı yapmadan kurmak için önerim: </w:t>
      </w:r>
      <w:r>
        <w:rPr>
          <w:b/>
        </w:rPr>
        <w:t>CatMeows + Barkopedia + küçük ses modelleri; ters yönde etiketli ses retrieval ve ritim; ileri karşılaştırmada Meow-Omni 1 + kNN-VC</w:t>
      </w:r>
      <w:r>
        <w:t>. Ürünün ayırt edici kısmı kullanıcının kendi hayvanına göre öğrenen veri ve model katmanı olabilir.</w:t>
      </w:r>
    </w:p>
    <w:p>
      <w:pPr>
        <w:pStyle w:val="Heading1"/>
      </w:pPr>
      <w:r>
        <w:t>10 Bulunan ama henüz hazır kabul edilmeyen kaynaklar</w:t>
      </w:r>
    </w:p>
    <w:p>
      <w:pPr>
        <w:pStyle w:val="ListBullet"/>
        <w:widowControl/>
      </w:pPr>
      <w:hyperlink r:id="rId85">
        <w:r>
          <w:rPr>
            <w:color w:val="225A80"/>
          </w:rPr>
          <w:t>FGC2.3 araştırma metni</w:t>
        </w:r>
      </w:hyperlink>
      <w:r>
        <w:t>: kedi vokal sınıflandırması/uygulama iddiaları. Bu oturumda bağımsız doğrulama, resmî ağırlık ve eksiksiz veri paketi bulunmadı; ana geliştirme temeli olarak seçilmedi.</w:t>
      </w:r>
    </w:p>
    <w:p>
      <w:pPr>
        <w:pStyle w:val="ListBullet"/>
        <w:widowControl/>
      </w:pPr>
      <w:hyperlink r:id="rId86">
        <w:r>
          <w:rPr>
            <w:color w:val="225A80"/>
          </w:rPr>
          <w:t>RealCatTranslator</w:t>
        </w:r>
      </w:hyperlink>
      <w:r>
        <w:t>: iki yönlü kedi projesi; bir geliştirme fikrinin deposu olması, tamamlanmış ürün/model anlamına gelmiyor.</w:t>
      </w:r>
    </w:p>
    <w:p>
      <w:pPr>
        <w:pStyle w:val="ListBullet"/>
        <w:widowControl/>
      </w:pPr>
      <w:hyperlink r:id="rId87">
        <w:r>
          <w:rPr>
            <w:color w:val="225A80"/>
          </w:rPr>
          <w:t>AnimalCLAP, 2026</w:t>
        </w:r>
      </w:hyperlink>
      <w:r>
        <w:t xml:space="preserve">: tür tanıma ve biyolojik özellik çıkarımı; doğrudan evcil hayvan niyet tercümesi değil. </w:t>
      </w:r>
      <w:hyperlink r:id="rId88">
        <w:r>
          <w:rPr>
            <w:color w:val="225A80"/>
          </w:rPr>
          <w:t>Proje sayfası</w:t>
        </w:r>
      </w:hyperlink>
      <w:r>
        <w:t>.</w:t>
      </w:r>
    </w:p>
    <w:p>
      <w:pPr>
        <w:pStyle w:val="ListBullet"/>
        <w:widowControl/>
      </w:pPr>
      <w:hyperlink r:id="rId89">
        <w:r>
          <w:rPr>
            <w:color w:val="225A80"/>
          </w:rPr>
          <w:t>Purrification</w:t>
        </w:r>
      </w:hyperlink>
      <w:r>
        <w:t>: fiziksel modellenmiş miyavlama/mırlama sentez projesi. Ses üretimi için inceleme adayı; bu oturumda derlenmedi veya kalite testi yapılmadı.</w:t>
      </w:r>
    </w:p>
    <w:p>
      <w:pPr>
        <w:widowControl/>
      </w:pPr>
      <w:r>
        <w:t>Ana bulgu: iki yönlü kedi/köpek uygulaması için mevcut teknolojiler ve gerçek kaynaklar var. En sağlam geliştirme yolu, kaynakların hangi görevi çözdüğünü bilerek bunları aynı ürün altında birleştirmek ve kendi telefon/hayvan kayıtlarımızda ölçmektir.</w:t>
      </w:r>
    </w:p>
    <w:p>
      <w:pPr>
        <w:pStyle w:val="Heading1"/>
      </w:pPr>
      <w:r>
        <w:t>11 İkinci araştırma yeni modeller ve sonuçların ayrıntılı denetimi</w:t>
      </w:r>
    </w:p>
    <w:p>
      <w:pPr>
        <w:widowControl/>
      </w:pPr>
      <w:r>
        <w:t xml:space="preserve">Genişletme tarihi: 13 Ekim 2026. Aşağıdaki bölümler ilk araştırmaya eklenmiştir. İş modeli yeni kapsamla </w:t>
      </w:r>
      <w:r>
        <w:rPr>
          <w:b/>
        </w:rPr>
        <w:t>haftalık abonelik, aylık abonelik ve PAYG kredi paketleri</w:t>
      </w:r>
      <w:r>
        <w:t xml:space="preserve"> olarak güncellenmiştir; ayrıntılı kurallar bölüm 13’tedir. Ek inceleme de kaynak/doküman incelemesidir; yeni modeller çalıştırılmadı ve ücretli API çağrısı yapılmadı.</w:t>
      </w:r>
    </w:p>
    <w:p>
      <w:pPr>
        <w:pStyle w:val="Heading2"/>
      </w:pPr>
      <w:r>
        <w:t>11 1 Multi QuadEmoNet Haziran 2026 tarihli kedi ve köpek duygu çalışması</w:t>
      </w:r>
    </w:p>
    <w:p>
      <w:pPr>
        <w:widowControl/>
      </w:pPr>
      <w:hyperlink r:id="rId90">
        <w:r>
          <w:rPr>
            <w:color w:val="225A80"/>
          </w:rPr>
          <w:t>Frontiers in Veterinary Science, tam metin</w:t>
        </w:r>
      </w:hyperlink>
    </w:p>
    <w:p>
      <w:pPr>
        <w:widowControl/>
      </w:pPr>
      <w:r>
        <w:t>Çalışma MFCC + LSTM/GRU tabanlı bir sistem sunuyor. Bildirilen sonuçlar köpekte %95, kedide %90. Köpek hedefleri yalnızca sad/angry; kedi hedefleri angry, defense, fighting, happy, hunting mind, paining. Bu sonuçları bütün duygular için genellememek gerekir.</w:t>
      </w:r>
    </w:p>
    <w:p>
      <w:pPr>
        <w:widowControl/>
      </w:pPr>
      <w:r>
        <w:t>Veri büyüklüğü açıklamasında önemli ayrıntı var: özet 6.000 kedi ve 2.000 köpek örneği diyor; yöntem 100 örnek/duygu, kedi artırma tablosu ise 50 özgün örnek/sınıftan 1.000'e çıkış gösteriyor. Dolayısıyla 6.000 bağımsız doğal kedi kaydı olarak yorumlamak doğru değil. Bölme 80:20; birey/oturum bazında ayrım ve artırmanın bölmeye göre sırası açık biçimde gösterilmemiş. Bu, veri sızıntısı olduğunu kanıtlamaz; fakat yeniden üretimde denetlenmelidir.</w:t>
      </w:r>
    </w:p>
    <w:p>
      <w:pPr>
        <w:widowControl/>
      </w:pPr>
      <w:r>
        <w:t xml:space="preserve">Makale veri soruları için yazara yönlendiriyor; indirilebilir resmî ağırlık/veri paketi doğrulanmadı. </w:t>
      </w:r>
      <w:r>
        <w:rPr>
          <w:b/>
        </w:rPr>
        <w:t>Yöntem adayı olarak ilgili, hazır üretim modeli olarak henüz seçilmemeli.</w:t>
      </w:r>
    </w:p>
    <w:p>
      <w:pPr>
        <w:pStyle w:val="Heading2"/>
      </w:pPr>
      <w:r>
        <w:t>11 2 AVES ve AVEX genel hayvan sesi kodlayıcıları</w:t>
      </w:r>
    </w:p>
    <w:p>
      <w:pPr>
        <w:pStyle w:val="ListBullet"/>
        <w:widowControl/>
      </w:pPr>
      <w:hyperlink r:id="rId91">
        <w:r>
          <w:rPr>
            <w:color w:val="225A80"/>
          </w:rPr>
          <w:t>AVES kod ve modeller</w:t>
        </w:r>
      </w:hyperlink>
    </w:p>
    <w:p>
      <w:pPr>
        <w:pStyle w:val="ListBullet"/>
        <w:widowControl/>
      </w:pPr>
      <w:hyperlink r:id="rId92">
        <w:r>
          <w:rPr>
            <w:color w:val="225A80"/>
          </w:rPr>
          <w:t>AVEX kütüphanesi</w:t>
        </w:r>
      </w:hyperlink>
    </w:p>
    <w:p>
      <w:pPr>
        <w:pStyle w:val="ListBullet"/>
        <w:widowControl/>
      </w:pPr>
      <w:hyperlink r:id="rId93">
        <w:r>
          <w:rPr>
            <w:color w:val="225A80"/>
          </w:rPr>
          <w:t>ESP-AVES2 örnek checkpoint</w:t>
        </w:r>
      </w:hyperlink>
    </w:p>
    <w:p>
      <w:pPr>
        <w:widowControl/>
      </w:pPr>
      <w:r>
        <w:t>AVEX; ön eğitimli kodlayıcı yükleme, embedding çıkarma, linear/MLP/LSTM gibi küçük sınıflandırıcı başlıklarıyla transfer learning ve değerlendirme araçları sunuyor. Kendi kedi/köpek etiketlerimizi her defasında büyük bir LLM'e göndermek yerine, ses temsilini çıkarıp küçük model eğitmek için yararlı.</w:t>
      </w:r>
    </w:p>
    <w:p>
      <w:pPr>
        <w:widowControl/>
      </w:pPr>
      <w:r>
        <w:t xml:space="preserve">Kod kütüphanesi MIT; incelenen </w:t>
      </w:r>
      <w:r>
        <w:rPr>
          <w:rFonts w:ascii="Consolas" w:hAnsi="Consolas"/>
          <w:sz w:val="18"/>
        </w:rPr>
        <w:t>esp-aves2-sl-beats-all</w:t>
      </w:r>
      <w:r>
        <w:t xml:space="preserve"> ağırlığı CC BY-NC-SA 4.0. Bu iki lisans birbirinin yerine geçmez. Ağırlık kartı tek başına hazır niyet sınıflandırıcısı olarak kullanılmasını kapsam dışı sayıyor; kodlayıcı üzerine görev başlığı eğitilmeli. Ticari model için uygun ağırlık seçimi veya ayrı izin gerekir.</w:t>
      </w:r>
    </w:p>
    <w:p>
      <w:pPr>
        <w:widowControl/>
      </w:pPr>
      <w:r>
        <w:t>Önerilen deney: aynı veri bölmesiyle YAMNet, Wav2Vec2, BEATs ve lisansı uygun AVEX kodlayıcısını karşılaştır. En yüksek genel benchmark puanından önce hedef hayvan/telefon verisindeki makro-F1, gecikme ve bellek kullanımına bak.</w:t>
      </w:r>
    </w:p>
    <w:p>
      <w:pPr>
        <w:pStyle w:val="Heading2"/>
      </w:pPr>
      <w:r>
        <w:t>11 3 AnimalCLAP artık resmî checkpoint ve veri bağlantıları doğrulandı</w:t>
      </w:r>
    </w:p>
    <w:p>
      <w:pPr>
        <w:pStyle w:val="ListBullet"/>
        <w:widowControl/>
      </w:pPr>
      <w:hyperlink r:id="rId88">
        <w:r>
          <w:rPr>
            <w:color w:val="225A80"/>
          </w:rPr>
          <w:t>Proje</w:t>
        </w:r>
      </w:hyperlink>
    </w:p>
    <w:p>
      <w:pPr>
        <w:pStyle w:val="ListBullet"/>
        <w:widowControl/>
      </w:pPr>
      <w:hyperlink r:id="rId94">
        <w:r>
          <w:rPr>
            <w:color w:val="225A80"/>
          </w:rPr>
          <w:t>Resmî model</w:t>
        </w:r>
      </w:hyperlink>
    </w:p>
    <w:p>
      <w:pPr>
        <w:pStyle w:val="ListBullet"/>
        <w:widowControl/>
      </w:pPr>
      <w:hyperlink r:id="rId95">
        <w:r>
          <w:rPr>
            <w:color w:val="225A80"/>
          </w:rPr>
          <w:t>Resmî kod</w:t>
        </w:r>
      </w:hyperlink>
    </w:p>
    <w:p>
      <w:pPr>
        <w:pStyle w:val="ListBullet"/>
        <w:widowControl/>
      </w:pPr>
      <w:hyperlink r:id="rId96">
        <w:r>
          <w:rPr>
            <w:color w:val="225A80"/>
          </w:rPr>
          <w:t>Veri</w:t>
        </w:r>
      </w:hyperlink>
    </w:p>
    <w:p>
      <w:pPr>
        <w:widowControl/>
      </w:pPr>
      <w:r>
        <w:t xml:space="preserve">ICASSP 2026 model kartı 701.020 hayvan ses kaydıyla ön eğitimi ve </w:t>
      </w:r>
      <w:r>
        <w:rPr>
          <w:rFonts w:ascii="Consolas" w:hAnsi="Consolas"/>
          <w:sz w:val="18"/>
        </w:rPr>
        <w:t>animalclap_epoch020.pth</w:t>
      </w:r>
      <w:r>
        <w:t xml:space="preserve"> checkpoint'ini açıklıyor. Model kartında MIT yazıyor. Amaç tür sınıflandırma ve tür özellikleri çıkarımı; “kedim yemek istiyor” için doğrudan hazır görev değil.</w:t>
      </w:r>
    </w:p>
    <w:p>
      <w:pPr>
        <w:widowControl/>
      </w:pPr>
      <w:r>
        <w:t>Veri kayıtlarında kaynak bazında CC-BY-NC ve CC-BY-NC-SA gibi koşullar görülebiliyor. Model lisansı ile veriyi yeniden kullanma hakkını ayrı tutmak gerekiyor. Kendi temiz haklı verimizle adaptasyon ve performans karşılaştırması için aday; dataset'in bütün seslerini ticari eğitim için otomatik serbest kabul etme.</w:t>
      </w:r>
    </w:p>
    <w:p>
      <w:pPr>
        <w:pStyle w:val="Heading2"/>
      </w:pPr>
      <w:r>
        <w:t>11 4 BioMamba daha düşük bellek için araştırma adayı</w:t>
      </w:r>
    </w:p>
    <w:p>
      <w:pPr>
        <w:widowControl/>
      </w:pPr>
      <w:hyperlink r:id="rId97">
        <w:r>
          <w:rPr>
            <w:color w:val="225A80"/>
          </w:rPr>
          <w:t>State Space Models for Bioacoustics, Nisan 2026 revizyonu</w:t>
        </w:r>
      </w:hyperlink>
    </w:p>
    <w:p>
      <w:pPr>
        <w:widowControl/>
      </w:pPr>
      <w:r>
        <w:t>Yazarlar BEANS üzerinde AVES ile benzer performans ve daha düşük VRAM kullanımı bildiriyor. Kedi/köpek niyeti için yayımlanmış bir mobil ölçüm değil. Bu incelemede üretime hazır, doğrulanmış model paketi bulunmadı. Uzun ses dizileri veya sunucu maliyetini düşürme çalışmasında izlenecek yöntem olarak kaydedildi.</w:t>
      </w:r>
    </w:p>
    <w:p>
      <w:pPr>
        <w:pStyle w:val="Heading2"/>
      </w:pPr>
      <w:r>
        <w:t>11 5 ORCA dinleme sınıflandırma ve cevap sesi üretimini birleştiren notebook</w:t>
      </w:r>
    </w:p>
    <w:p>
      <w:pPr>
        <w:pStyle w:val="ListBullet"/>
        <w:widowControl/>
      </w:pPr>
      <w:hyperlink r:id="rId98">
        <w:r>
          <w:rPr>
            <w:color w:val="225A80"/>
          </w:rPr>
          <w:t>Mayıs 2026 araştırma kaydı</w:t>
        </w:r>
      </w:hyperlink>
    </w:p>
    <w:p>
      <w:pPr>
        <w:pStyle w:val="ListBullet"/>
        <w:widowControl/>
      </w:pPr>
      <w:hyperlink r:id="rId99">
        <w:r>
          <w:rPr>
            <w:color w:val="225A80"/>
          </w:rPr>
          <w:t>Kod/notebook</w:t>
        </w:r>
      </w:hyperlink>
    </w:p>
    <w:p>
      <w:pPr>
        <w:widowControl/>
      </w:pPr>
      <w:r>
        <w:t>Sistem: ses → tür tespiti → vokal türü → sentez → oynatma. SVM ve ESC-50 üzerinde tür doğruluğu %78,1, köpek tespiti F1 0,96 bildiriyor. Notebook ve MIT kod mevcut; bark/growl/whine için frekans biçimlendirilmiş çıktı açıklanıyor. Yazar saha deneylerini devam eden iş olarak işaretliyor.</w:t>
      </w:r>
    </w:p>
    <w:p>
      <w:pPr>
        <w:widowControl/>
      </w:pPr>
      <w:r>
        <w:t>Bu kaynak kapalı döngülü prototip akışı için ilgili. Köpek tespiti F1'ini anlam çevirisi başarısı gibi kullanmamak gerekir. ESC-50 veri koşulları kodun MIT lisansından bağımsızdır. Bu raporda notebook yürütülmedi.</w:t>
      </w:r>
    </w:p>
    <w:p>
      <w:pPr>
        <w:pStyle w:val="Heading2"/>
      </w:pPr>
      <w:r>
        <w:t>11 6 Ters yön için davranış bilimi kaynakları</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Birincil çalışma</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Bulgusu</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Ürüne etkisi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00">
              <w:r>
                <w:rPr>
                  <w:color w:val="225A80"/>
                </w:rPr>
                <w:t>Cat-directed speech, 2022</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Kedinin sahibi tarafından kendisine yöneltilen konuşmaya tepkisi, yabancının konuşmasından farklı inceleniyor.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Hayvanın kişisel geçmişi ve sahibin sesi ayrı deney değişkeni olmalı.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01">
              <w:r>
                <w:rPr>
                  <w:color w:val="225A80"/>
                </w:rPr>
                <w:t>Soundboard-trained dogs, PLOS ONE 2024</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Eğitimli köpeklerde oyun/dışarı gibi kayıtlı sözcüklere uygun davranış tepkileri inceleniyor.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Kişiye özel ses–eylem eşleşmeleri oluşturmak için kontrollü deney tasarımı örneği.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02">
              <w:r>
                <w:rPr>
                  <w:color w:val="225A80"/>
                </w:rPr>
                <w:t>Dog growls, 2010</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Oyun, kemiği koruma ve yabancı tehdidi bağlamlarında akustik farklar ve playback tepkileri araştırılıyor.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Etiketli köpek sesini bağlama göre seçme yaklaşımını destekleyen çalışma.</w:t>
            </w:r>
          </w:p>
        </w:tc>
      </w:tr>
    </w:tbl>
    <w:p/>
    <w:p>
      <w:pPr>
        <w:widowControl/>
      </w:pPr>
      <w:r>
        <w:t>Buradan çıkardığım tasarım önerisi: “Ona söyle” tarafında genel ses seçiminin yanında, kullanıcı tarafından gözlenmiş kişisel ses–tepki eşleşmeleri tutulsun. Bunlar öğrenilmiş ilişkilerdir; evrensel hayvan dili sözlüğü olarak sunulmamalı. Kedi/köpeğe ses oynatınca oluşan ilgi, yaklaşma, oyun davranışı gibi tepkiler ayrı ayrı kaydedilsin.</w:t>
      </w:r>
    </w:p>
    <w:p>
      <w:pPr>
        <w:pStyle w:val="Heading1"/>
      </w:pPr>
      <w:r>
        <w:t>12 Teknik kaynaklardan üretime hangi yol daha güçlü</w:t>
      </w:r>
    </w:p>
    <w:p>
      <w:pPr>
        <w:pStyle w:val="Heading2"/>
      </w:pPr>
      <w:r>
        <w:t>12 1 Başlangıç mimarisi kararı</w:t>
      </w:r>
    </w:p>
    <w:p>
      <w:pPr>
        <w:widowControl/>
      </w:pPr>
      <w:r>
        <w:rPr>
          <w:b/>
        </w:rPr>
        <w:t>Ana yol önerim:</w:t>
      </w:r>
      <w:r>
        <w:t xml:space="preserve"> iki ayrı hayvan modeli, tek iOS/Android uygulaması; haftalık/aylık üyelik ve PAYG kredi paketleri. Önce kısa ses girdisi; isteğe bağlı video. İnsan → hayvan tarafında niyete göre ses retrieval + ritme duyarlı çıktı. Neural conversion ayrı kalite deneyinde geliştirilsin.</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Yol</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Güçlü yanı</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Geliştirme kararı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Traini hazır API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Köpekte iki yön yayımlanmış</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Ücret, Türkçe, gecikme ve çıktı kalitesi pilotla doğrulanırsa hızlandırıcı olabilir.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Küçük özel ses modeli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Düşük çıkarım maliyeti, çevrimdışı seçenek</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İlk sürümün temel teknik yolu.</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Meow-Omni sunucu modeli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Kedi için özel multimodal araştırma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Aynı pet kayıtları üzerinde küçük modelle karşılaştır.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kNN-VC veya özel H2NH-VC</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Kullanıcının konuşmasına duyarlı ses dönüşümü</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Kalite ve gecikme sonucuna göre ters yönü güçlendir.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Sürekli büyük multimodal LLM</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Esnek açıklama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Her kısa kaydı bu yoldan işlemek yerine ölçülmüş faydaya göre kullan.</w:t>
            </w:r>
          </w:p>
        </w:tc>
      </w:tr>
    </w:tbl>
    <w:p/>
    <w:p>
      <w:pPr>
        <w:widowControl/>
      </w:pPr>
      <w:r>
        <w:t>Kişiselleştirmede her kullanıcı için ayrı büyük model eğitmek şart değil. Donmuş kodlayıcı + hayvana ait etiketli örnekler + küçük sınıflandırıcı/benzerlik katmanı daha az veri ve işlemle denenebilir. Kullanıcının düzeltmesi uzman etiketi gibi kabul edilmemeli; “sahip gözlemi” olarak tutulmalı.</w:t>
      </w:r>
    </w:p>
    <w:p>
      <w:pPr>
        <w:pStyle w:val="Heading2"/>
      </w:pPr>
      <w:r>
        <w:t>12 2 Veri kayıt şeması önerisi</w:t>
      </w:r>
    </w:p>
    <w:p>
      <w:pPr>
        <w:widowControl/>
      </w:pPr>
      <w:r>
        <w:t>Her kayıt için: hayvan kimliği, tür, yaş aralığı, oturum kimliği, cihaz/mikrofon, kayıt süresi, ortam, sahibin gözlediği davranış, model çıktısı, model sürümü, etiket kaynağı ve paylaşım izni. İnsan → hayvan kaydı için ayrıca seçilen ses kimliği ve sonrasında görülen tepki.</w:t>
      </w:r>
    </w:p>
    <w:p>
      <w:pPr>
        <w:widowControl/>
      </w:pPr>
      <w:r>
        <w:t>Bu yapı, modelin hayvanı veya aynı arka planı ezberlemesiyle niyeti gerçekten ayırt etmesini ayırmaya yarar. Ürünün savunulabilir değeri bu kişisel geçmişte ve kendi haklı kayıt havuzunda oluşur.</w:t>
      </w:r>
    </w:p>
    <w:p>
      <w:pPr>
        <w:pStyle w:val="Heading2"/>
      </w:pPr>
      <w:r>
        <w:t>12 3 İlk pilot için önerilen kapsam</w:t>
      </w:r>
    </w:p>
    <w:p>
      <w:pPr>
        <w:widowControl/>
      </w:pPr>
      <w:r>
        <w:t>Bu sayılar öneridir, doğruluk için yeterlilik garantisi değildir:</w:t>
      </w:r>
    </w:p>
    <w:p>
      <w:pPr>
        <w:pStyle w:val="ListBullet"/>
        <w:widowControl/>
      </w:pPr>
      <w:r>
        <w:t>30–50 kedi ve 30–50 köpek; her türde farklı telefon ve ev koşulları.</w:t>
      </w:r>
    </w:p>
    <w:p>
      <w:pPr>
        <w:pStyle w:val="ListBullet"/>
        <w:widowControl/>
      </w:pPr>
      <w:r>
        <w:t>Hayvan başına farklı günlerden 10–20 kısa kayıt; yaklaşık 600–2.000 özgün kayıt.</w:t>
      </w:r>
    </w:p>
    <w:p>
      <w:pPr>
        <w:pStyle w:val="ListBullet"/>
        <w:widowControl/>
      </w:pPr>
      <w:r>
        <w:t>Pilot hayvanları genel modelin eğitiminden tamamen ayrı tut; kişiselleştirme için aynı hayvanın erken oturumlarıyla sonraki oturumlarını ayır.</w:t>
      </w:r>
    </w:p>
    <w:p>
      <w:pPr>
        <w:pStyle w:val="ListBullet"/>
        <w:widowControl/>
      </w:pPr>
      <w:r>
        <w:t>Sadece “doğru geldi” geri bildirimi yerine kullanıcıdan olay sonrası gözlenebilir davranışı al.</w:t>
      </w:r>
    </w:p>
    <w:p>
      <w:pPr>
        <w:pStyle w:val="ListBullet"/>
        <w:widowControl/>
      </w:pPr>
      <w:r>
        <w:t>Ses + video analizinin yalnız sese göre ek katkısını ve maliyetini ölç.</w:t>
      </w:r>
    </w:p>
    <w:p>
      <w:pPr>
        <w:pStyle w:val="ListBullet"/>
        <w:widowControl/>
      </w:pPr>
      <w:r>
        <w:t>Ters yönde aynı sesin tekrarına, yanlış niyet eşleşmesine ve doğru eşleşmeye tepkileri karşılaştır.</w:t>
      </w:r>
    </w:p>
    <w:p>
      <w:pPr>
        <w:widowControl/>
      </w:pPr>
      <w:r>
        <w:t>Pilot kayıtlardan ürünün gerçek sınıf listesi belirlenir. Örneğin modelin güvenilir ayıramadığı iki kategori birleştirilebilir; güvenilir ayrıştırma olmayan kategorilere daha uzun cümle yazarak başarı izlenimi verilmez.</w:t>
      </w:r>
    </w:p>
    <w:p>
      <w:pPr>
        <w:pStyle w:val="Heading2"/>
      </w:pPr>
      <w:r>
        <w:t>12 4 Abonelik ve teknik maliyet birlikte tasarlanmalı</w:t>
      </w:r>
    </w:p>
    <w:p>
      <w:pPr>
        <w:widowControl/>
      </w:pPr>
      <w:r>
        <w:t>Ucuz işlemler: ses kalitesi, ilk tür tespiti, embedding, küçük sınıflandırıcı, hazır ses retrieval. Daha pahalı işlemler: uzun video, canlı multimodal akış, her istekte neural ses üretimi. Aynı aboneliğe bütün özellikler konabilir; pahalı işlemlerin gerçek kullanım hacmi fiyat belirlenmeden ölçülmeli.</w:t>
      </w:r>
    </w:p>
    <w:p>
      <w:pPr>
        <w:widowControl/>
      </w:pPr>
      <w:r>
        <w:t>AI maliyeti gerçek iş adedi ile fatura ve tüketim izinden ölçülen iş maliyetinin çarpımı üzerinden hesaplanır. Ölçüm yokken birim ücret ve aylık tutar yazılmaz. Başlangıç ve boşta GPU maliyeti ayrıca hesaplanır. Sabit kiralanmış GPU'nun bedelini hem sabit hem değişken maliyete yazma.</w:t>
      </w:r>
    </w:p>
    <w:p>
      <w:pPr>
        <w:pStyle w:val="Heading1"/>
      </w:pPr>
      <w:r>
        <w:t>14 Üçüncü araştırma bağlam kişiselleştirme ve yeni iletişim özellikleri</w:t>
      </w:r>
    </w:p>
    <w:p>
      <w:pPr>
        <w:widowControl/>
      </w:pPr>
      <w:r>
        <w:t xml:space="preserve">Genişletme tarihi: 13 Ekim 2026. Bu bölüm yeni birincil kaynak incelemelerini ve bunlardan türetilen </w:t>
      </w:r>
      <w:r>
        <w:rPr>
          <w:b/>
        </w:rPr>
        <w:t>ürün önerilerini</w:t>
      </w:r>
      <w:r>
        <w:t xml:space="preserve"> içerir. Makale, veri seti, hazır model ve kurulmuş servis aynı şey değildir. Yeni modeller bu oturumda çalıştırılmadı.</w:t>
      </w:r>
    </w:p>
    <w:p>
      <w:pPr>
        <w:pStyle w:val="Heading2"/>
      </w:pPr>
      <w:r>
        <w:t>14 1 CREMD 2026 multimodal köpek duygu veri çalışması</w:t>
      </w:r>
    </w:p>
    <w:p>
      <w:pPr>
        <w:widowControl/>
      </w:pPr>
      <w:hyperlink r:id="rId103">
        <w:r>
          <w:rPr>
            <w:color w:val="225A80"/>
          </w:rPr>
          <w:t>CREMD makalesi</w:t>
        </w:r>
      </w:hyperlink>
      <w:r>
        <w:t>, 17 Şubat 2026 tarihli bir preprint. 923 klip sunumuyla bağlam, görüntü ve sesin etiketleyici değerlendirmelerine etkisini inceliyor. Görsel bağlam etiketleyici uzlaşmasını artırmış; sesin bağımsız katkısı deney tasarımındaki eksik koşul ve temiz ses kısıtı nedeniyle kesinleştirilememiş. Etiketleyicinin daha emin olması, gerçek hayvan duygusunun daha doğru bilinmesi değildir.</w:t>
      </w:r>
    </w:p>
    <w:p>
      <w:pPr>
        <w:widowControl/>
      </w:pPr>
      <w:hyperlink r:id="rId104">
        <w:r>
          <w:rPr>
            <w:color w:val="225A80"/>
          </w:rPr>
          <w:t>Tam metin</w:t>
        </w:r>
      </w:hyperlink>
      <w:r>
        <w:t xml:space="preserve"> verinin sosyal/video platformlarından toplandığını ve akademik erişimin kabul sonrası planlandığını belirtiyor. Bu incelemede doğrudan indirilebilir, ticari kullanımı açık bir paket doğrulanmadı. Hazır üretim modeli diye işaretlenmez.</w:t>
      </w:r>
    </w:p>
    <w:p>
      <w:pPr>
        <w:widowControl/>
      </w:pPr>
      <w:r>
        <w:rPr>
          <w:b/>
        </w:rPr>
        <w:t>Ürün çıkarımı:</w:t>
      </w:r>
      <w:r>
        <w:t xml:space="preserve"> video modu tek başına “daha doğru çeviri” etiketi almaz. Ses-only, ses+gözlem ve ses+video ayrı benchmark edilir. Geri bildirimde kullanıcı gözlemi ile model yorumu ayrı saklanır. Eğitim/validasyon kayıtlarında pet kimliği, aynı kaynak video ve ev ortamına göre ayrım gerekir.</w:t>
      </w:r>
    </w:p>
    <w:p>
      <w:pPr>
        <w:pStyle w:val="Heading2"/>
      </w:pPr>
      <w:r>
        <w:t>14 2 InterPet4D Temmuz 2026 hareket ve insan köpek etkileşimi</w:t>
      </w:r>
    </w:p>
    <w:p>
      <w:pPr>
        <w:widowControl/>
      </w:pPr>
      <w:hyperlink r:id="rId105">
        <w:r>
          <w:rPr>
            <w:color w:val="225A80"/>
          </w:rPr>
          <w:t>Makale</w:t>
        </w:r>
      </w:hyperlink>
      <w:r>
        <w:t xml:space="preserve">, 13 köpek, 23 insan ve 6,8 milyon karelik çoklu görüntü/ses/hareket verisi bildiriyor. Ana görev insan–hayvan etkileşimi ve hareket üretimi; havlamanın anlamını çözen model değil. </w:t>
      </w:r>
      <w:hyperlink r:id="rId106">
        <w:r>
          <w:rPr>
            <w:color w:val="225A80"/>
          </w:rPr>
          <w:t>Araştırmacı proje sayfası</w:t>
        </w:r>
      </w:hyperlink>
      <w:r>
        <w:t xml:space="preserve"> ve </w:t>
      </w:r>
      <w:hyperlink r:id="rId107">
        <w:r>
          <w:rPr>
            <w:color w:val="225A80"/>
          </w:rPr>
          <w:t>Hugging Face veri kartı</w:t>
        </w:r>
      </w:hyperlink>
      <w:r>
        <w:t xml:space="preserve"> doğrulandı. Karttaki dağıtım CC BY-NC 4.0; ticari uygulama eğitimine doğrudan uygun sayılmaz. Makalenin yayın lisansı ile veri lisansı farklıdır.</w:t>
      </w:r>
    </w:p>
    <w:p>
      <w:pPr>
        <w:widowControl/>
      </w:pPr>
      <w:r>
        <w:rPr>
          <w:b/>
        </w:rPr>
        <w:t>Ürün çıkarımı:</w:t>
      </w:r>
      <w:r>
        <w:t xml:space="preserve"> uzun vadede beden duruşu + sahibin eylemi + ses üzerinden etkileşim bağlamı araştırılabilir. Bu veri ticari ana modelimizin varsayılan eğitim kaynağı yapılmaz. Hareket modelinin FID metriği, translator doğruluğu yerine kullanılamaz.</w:t>
      </w:r>
    </w:p>
    <w:p>
      <w:pPr>
        <w:pStyle w:val="Heading2"/>
      </w:pPr>
      <w:r>
        <w:t>14 3 Köpeklerde insan kelimeleri ses düğmeleri ve ses kalitesi</w:t>
      </w:r>
    </w:p>
    <w:p>
      <w:pPr>
        <w:widowControl/>
      </w:pPr>
      <w:hyperlink r:id="rId101">
        <w:r>
          <w:rPr>
            <w:color w:val="225A80"/>
          </w:rPr>
          <w:t>2024 PLOS ONE çalışması</w:t>
        </w:r>
      </w:hyperlink>
      <w:r>
        <w:t xml:space="preserve">, soundboard kullanmayı öğrenmiş köpeklerin kayıtlı kelimelere uygun davranış tepkilerini inceliyor. Bulgular bütün köpeklerin her yeni cümleyi anladığı anlamına gelmez. </w:t>
      </w:r>
      <w:hyperlink r:id="rId108">
        <w:r>
          <w:rPr>
            <w:color w:val="225A80"/>
          </w:rPr>
          <w:t>Aralık 2024 Scientific Reports çalışması</w:t>
        </w:r>
      </w:hyperlink>
      <w:r>
        <w:t>, öğrenilmiş soundboard kullanımında bazı iki düğme birleşimlerinin rastgelelik ve basit taklitle açıklanmadığını bildiriyor.</w:t>
      </w:r>
    </w:p>
    <w:p>
      <w:pPr>
        <w:widowControl/>
      </w:pPr>
      <w:hyperlink r:id="rId109">
        <w:r>
          <w:rPr>
            <w:color w:val="225A80"/>
          </w:rPr>
          <w:t>2025 ses kalitesi makalesi</w:t>
        </w:r>
      </w:hyperlink>
      <w:r>
        <w:t xml:space="preserve">, kayıtlı insan kelimelerini tanımada playback kalitesinin önemini inceliyor. Tam metin: </w:t>
      </w:r>
      <w:hyperlink r:id="rId110">
        <w:r>
          <w:rPr>
            <w:color w:val="225A80"/>
          </w:rPr>
          <w:t>yayıncı</w:t>
        </w:r>
      </w:hyperlink>
      <w:r>
        <w:t xml:space="preserve">, </w:t>
      </w:r>
      <w:hyperlink r:id="rId111">
        <w:r>
          <w:rPr>
            <w:color w:val="225A80"/>
          </w:rPr>
          <w:t>PDF</w:t>
        </w:r>
      </w:hyperlink>
      <w:r>
        <w:t>. Bu oturumda yayıncı tam metin erişimi tutarsız olduğundan kesin örneklem/cihaz sonucu aktarılmadı; araştırmanın konusu ve ses bozulmasına ilişkin sonucu bibliyografik kayıt üzerinden doğrulandı.</w:t>
      </w:r>
    </w:p>
    <w:p>
      <w:pPr>
        <w:widowControl/>
      </w:pPr>
      <w:r>
        <w:rPr>
          <w:b/>
        </w:rPr>
        <w:t>Ürün çıkarımı:</w:t>
      </w:r>
      <w:r>
        <w:t xml:space="preserve"> sahibinin kaydettiği kısa, tanıdık sesleri saklayan “Sesli Niyet Panosu” ekleyelim. Orijinal insan sesi ile hayvan sesi eşlemesini ayrı oynatma seçenekleri olarak sunalım. Hayvanın verdiği gözlenen tepki kaydedilir; tepki vermemek “anlamadı”, tepki vermek “cümleyi eksiksiz anladı” diye etiketlenmez. Telefon ekranındaki düğmeler fiziksel hayvan soundboard'u ile eşdeğer sayılmaz.</w:t>
      </w:r>
    </w:p>
    <w:p>
      <w:pPr>
        <w:pStyle w:val="Heading2"/>
      </w:pPr>
      <w:r>
        <w:t>14 4 Kedi iletişimi ses dışındaki bağlam</w:t>
      </w:r>
    </w:p>
    <w:p>
      <w:pPr>
        <w:widowControl/>
      </w:pPr>
      <w:hyperlink r:id="rId112">
        <w:r>
          <w:rPr>
            <w:color w:val="225A80"/>
          </w:rPr>
          <w:t>2020 slow-blink çalışması</w:t>
        </w:r>
      </w:hyperlink>
      <w:r>
        <w:t xml:space="preserve">, kedi–insan etkileşiminde yavaş göz kısma/kırpmanın olumlu iletişimle ilişkisini araştırıyor. </w:t>
      </w:r>
      <w:r>
        <w:rPr>
          <w:b/>
        </w:rPr>
        <w:t>Ürün önerisi:</w:t>
      </w:r>
      <w:r>
        <w:t xml:space="preserve"> Kaynaklı İletişim Rehberi içinde kısa gözlem kartı; bütün kedilere aynı tepki vaadi verilmez.</w:t>
      </w:r>
    </w:p>
    <w:p>
      <w:pPr>
        <w:widowControl/>
      </w:pPr>
      <w:hyperlink r:id="rId113">
        <w:r>
          <w:rPr>
            <w:color w:val="225A80"/>
          </w:rPr>
          <w:t>2019 isim ayırt etme çalışması</w:t>
        </w:r>
      </w:hyperlink>
      <w:r>
        <w:t xml:space="preserve"> ve </w:t>
      </w:r>
      <w:hyperlink r:id="rId114">
        <w:r>
          <w:rPr>
            <w:color w:val="225A80"/>
          </w:rPr>
          <w:t>2022 tanıdık kedilerin isimleri çalışması</w:t>
        </w:r>
      </w:hyperlink>
      <w:r>
        <w:t xml:space="preserve">, belirli deney koşullarında ses/isim ilişkilendirmesini inceliyor. </w:t>
      </w:r>
      <w:r>
        <w:rPr>
          <w:b/>
        </w:rPr>
        <w:t>Ürün önerisi:</w:t>
      </w:r>
      <w:r>
        <w:t xml:space="preserve"> hayvan profilinde tanıdık isim, sahibin orijinal ses kaydı ve tepki günlüğü. İsim ayırt etmeyi cümle çevirisi veya dilbilgisi kanıtı saymayız.</w:t>
      </w:r>
    </w:p>
    <w:p>
      <w:pPr>
        <w:pStyle w:val="Heading2"/>
      </w:pPr>
      <w:r>
        <w:t>14 5 Rakipten çıkarılabilecek özellikler</w:t>
      </w:r>
    </w:p>
    <w:p>
      <w:pPr>
        <w:widowControl/>
      </w:pPr>
      <w:hyperlink r:id="rId13">
        <w:r>
          <w:rPr>
            <w:color w:val="225A80"/>
          </w:rPr>
          <w:t>MeowTalk resmî FAQ</w:t>
        </w:r>
      </w:hyperlink>
      <w:r>
        <w:t xml:space="preserve"> genel niyet kategorileri, kullanıcı düzeltmesiyle kişiselleştirme ve sürekli dinleyen autotranslate kullanımını anlatıyor. Bunlar şirketin ürün açıklamaları; bağımsız doğruluk ölçümü değil.</w:t>
      </w:r>
    </w:p>
    <w:p>
      <w:pPr>
        <w:widowControl/>
      </w:pPr>
      <w:r>
        <w:t>Bizim önerimiz: sonuç düzeltmesi, pet başına örnek koleksiyonu, kullanıcı kontrolündeki kısa dinleme oturumu ve olay segmentleri. Rakibin bütün etiketlerini aynen kopyalamak yerine kendi veri/kalite deneyimizde tanımlanan sınıflar kullanılır. “Ağrı” gibi sağlık çıkarımları ilk sürüm model etiketi yapılmaz.</w:t>
      </w:r>
    </w:p>
    <w:p>
      <w:pPr>
        <w:pStyle w:val="Heading2"/>
      </w:pPr>
      <w:r>
        <w:t>14 6 Mobil altyapıda yeni araştırılan akış ayrıntıları</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Resmî kaynak</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Doğrulanan yetenek / sınır</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Ürün tasarımına etkisi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15">
              <w:r>
                <w:rPr>
                  <w:color w:val="225A80"/>
                </w:rPr>
                <w:t>Expo Audio</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Kayıt/playback, config plugin, cache ve document saklama; arka plan için ek native ayar.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Ses kesintisi, taslak kaybı ve Bluetooth rotası ayrı state olmalı.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16">
              <w:r>
                <w:rPr>
                  <w:color w:val="225A80"/>
                </w:rPr>
                <w:t>Expo Permissions</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Native izin beyanı + runtime izin yönetimi.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İzin yalnız ilgili eylemde istenir; reddedilen kullanıcıda ayarlara dönüş yolu.</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17">
              <w:r>
                <w:rPr>
                  <w:color w:val="225A80"/>
                </w:rPr>
                <w:t>Apple audio interruptions</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Audio session interruption yönetimi.</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Telefon görüşmesi sonrası kayıt sessizce devam etmez; mevcut parça korunur.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18">
              <w:r>
                <w:rPr>
                  <w:color w:val="225A80"/>
                </w:rPr>
                <w:t>Expo Router Protected Routes</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İstemci route koruması; backend yetkilendirmesinin yerini almaz.</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Login dönüşü ve deep-link sahibi kontrolü Laravel'de yapılır.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19">
              <w:r>
                <w:rPr>
                  <w:color w:val="225A80"/>
                </w:rPr>
                <w:t>Expo linking</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Universal Links/App Links entegrasyonu.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Davet, sonuç ve destek bildirimleri hedef ekranla açılır.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20">
              <w:r>
                <w:rPr>
                  <w:color w:val="225A80"/>
                </w:rPr>
                <w:t>Expo Notifications</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Push/local notification; Android remote push development build ister.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Sonuç hazır, özet ve kullanıcı seçtiği hatırlatmalar; push izin vermemek ürünü engellemez.</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21">
              <w:r>
                <w:rPr>
                  <w:color w:val="225A80"/>
                </w:rPr>
                <w:t>Expo Sharing</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Yerel dosyayı native share sheet ile paylaşma.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Önce paylaşım önizlemesi; share sheet açılması yayınlandı kanıtı değildir.</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22">
              <w:r>
                <w:rPr>
                  <w:color w:val="225A80"/>
                </w:rPr>
                <w:t>Expo DocumentPicker</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Sistem dosya seçimi ve yerel kullanım.</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Galerideki ses/video için yeniden boyut/codec/sahiplik kontrolü.</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hyperlink r:id="rId123">
              <w:r>
                <w:rPr>
                  <w:color w:val="225A80"/>
                </w:rPr>
                <w:t>Adapty Expo yerel paywall</w:t>
              </w:r>
            </w:hyperlink>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Platforma özel yerel paywall JSON ve plugin kurulumu.</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Paywall konfigurasyon kesintisinde yerel tasarım; çevrimdışı ödeme/hak yaratma yok.</w:t>
            </w:r>
          </w:p>
        </w:tc>
      </w:tr>
    </w:tbl>
    <w:p/>
    <w:p>
      <w:pPr>
        <w:widowControl/>
      </w:pPr>
      <w:r>
        <w:t>Expo Audio belgesine göre cache dosyaları sistemce silinebilir. Kalıcı taslak gerekiyorsa document alanı ve açık silme politikası kullanılır. İlk sürüm kullanıcı başlattığı kısa foreground kayıt yapar; arka plan dinleme ayrıca geliştirilir. Kayıt ve background yapılandırması gerçek release build'de test edilir. Bunlar bütün telefonlarda kesintisiz dinleme garantisi değildir.</w:t>
      </w:r>
    </w:p>
    <w:p>
      <w:pPr>
        <w:pStyle w:val="Heading2"/>
      </w:pPr>
      <w:r>
        <w:t>14 7 Ürüne dönük kalite ve veri programı</w:t>
      </w:r>
    </w:p>
    <w:p>
      <w:pPr>
        <w:widowControl/>
      </w:pPr>
      <w:r>
        <w:t>Pilot önerisi: gönüllü sahiplerden farklı cihaz/ev/yaş/türlerde kayıt; bağlam ve sahibin gözlemi ayrı; mümkün olan küçük bir altkümede davranış uzmanı değerlendirmesi. Hedef sayı için “yeterli 100 ses” gibi genel kural konmaz; sınıf dağılımı ve güven aralıklarıyla örnek ihtiyacı hesaplanır.</w:t>
      </w:r>
    </w:p>
    <w:tbl>
      <w:tblPr>
        <w:tblW w:type="auto" w:w="0"/>
        <w:tblLayout w:type="fixed"/>
        <w:tblLook w:firstColumn="1" w:firstRow="1" w:lastColumn="0" w:lastRow="0" w:noHBand="0" w:noVBand="1" w:val="04A0"/>
      </w:tblPr>
      <w:tblGrid>
        <w:gridCol w:w="3312"/>
        <w:gridCol w:w="3312"/>
        <w:gridCol w:w="3312"/>
      </w:tblGrid>
      <w:tr>
        <w:trPr>
          <w:tblHeader/>
          <w:cantSplit/>
        </w:trPr>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Deney</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Karşılaştırma</w:t>
            </w:r>
          </w:p>
        </w:tc>
        <w:tc>
          <w:tcPr>
            <w:tcW w:type="dxa" w:w="3312"/>
            <w:shd w:fill="E9EFF5"/>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sz w:val="19"/>
              </w:rPr>
              <w:t>Ölçüm</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Bağlam katkısı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Ses-only / ses+gözlem / ses+video</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Sınıf bazlı precision/recall, uzman uzlaşması ve belirsiz sonucu reddetme.</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Kişisel örnek katkısı</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Genel model / pet örnek retrieval</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Aynı pet'in farklı tarihte yeni kaydı; eğitim örneğinin kopyası test olmaz.</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Gürültü kontrolü</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Orijinal / konservatif filtre</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Hayvan ses özelliklerinin kaybı ve false rejection.</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Ters yön</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Orijinal sahip sesi / retrieval / neural</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Körleştirilmiş niyet değerlendirmesi, gözlenen tepki ve tekrar güvenilirliği.</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Mobil kayıt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Telefon hoparlörü, farklı mic/codec</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Cihaz bazlı kalite, yükleme boyutu, gecikme.</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Açık dünya</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İnsan konuşması, TV, birden çok pet</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Yanlış tür/yanlış pet ve anlamsız sonuç üretme oranı.</w:t>
            </w:r>
          </w:p>
        </w:tc>
      </w:tr>
      <w:tr>
        <w:trPr>
          <w:cantSplit/>
        </w:trPr>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Yeni sürüm</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Mevcut driver / aday driver</w:t>
            </w:r>
          </w:p>
        </w:tc>
        <w:tc>
          <w:tcPr>
            <w:tcW w:type="dxa" w:w="3312"/>
            <w:tcMar>
              <w:top w:w="80" w:type="dxa"/>
              <w:left w:w="80" w:type="dxa"/>
              <w:bottom w:w="80" w:type="dxa"/>
              <w:right w:w="80" w:type="dxa"/>
            </w:tcMar>
            <w:tcBorders>
              <w:top w:val="single" w:sz="4" w:color="D9D9D9"/>
              <w:left w:val="single" w:sz="4" w:color="D9D9D9"/>
              <w:bottom w:val="single" w:sz="4" w:color="D9D9D9"/>
              <w:right w:val="single" w:sz="4" w:color="D9D9D9"/>
            </w:tcBorders>
          </w:tcPr>
          <w:p>
            <w:pPr>
              <w:spacing w:after="60" w:before="60" w:line="252" w:lineRule="auto"/>
            </w:pPr>
            <w:r>
              <w:rPr>
                <w:b w:val="0"/>
                <w:sz w:val="19"/>
              </w:rPr>
              <w:t>Aynı bağımsız test seti, birim maliyet ve p95 gecikme.</w:t>
            </w:r>
          </w:p>
        </w:tc>
      </w:tr>
    </w:tbl>
    <w:p/>
    <w:p>
      <w:pPr>
        <w:widowControl/>
      </w:pPr>
      <w:r>
        <w:t>Kullanıcı düzeltmesi önce observation kaydıdır; global eğitim için consent, kalite kontrolü ve kaynak izi gerekir. Global model geliştirme ile kullanıcının kendi örneklerini hesabında saklama izni ayrıdır. Silinen kişisel örnek embedding/retrieval index'inden de çıkarılır. Global eğitimden geri alma gereksinimi veri pipeline'ında ayrıca kayıt altına alınır.</w:t>
      </w:r>
    </w:p>
    <w:p>
      <w:pPr>
        <w:pStyle w:val="Heading1"/>
      </w:pPr>
      <w:r>
        <w:t>Pazarlama ve ticari planlama</w:t>
      </w:r>
    </w:p>
    <w:p>
      <w:pPr>
        <w:widowControl/>
      </w:pPr>
      <w:r>
        <w:t>Pazarlama anlatımı kedi ve köpek sahiplerine aynı marka altında ulaşır. Ürün gösterimi kısa bir doğal kayıt, anlaşılır niyet yorumu ve kullanıcının kendi gözlemi üzerinden kurulur. Bilimsel olarak doğrulanmamış kesin çeviri, başarı yüzdesi veya sağlık teşhisi reklam vaadine dönüştürülmez. Logo, maskot ve sıcak renk paleti uygulama simgesi, mağaza görselleri ve tanıtım ekranlarında aynı biçimde kullanılır.</w:t>
      </w:r>
    </w:p>
    <w:p>
      <w:pPr>
        <w:widowControl/>
      </w:pPr>
      <w:r>
        <w:t>İlk kullanımın tamamlanması, ilk hikâyenin tekrar açılması, gözlem eklenmesi ve izin verilen özetin okunması ürünün anlaşılmasını ölçen olaylardır. Davet ödülü, aile erişimi ve ücretli üyelik ayrı dönüşümler olarak ölçülür. Reklam veya davet kanalı üzerinden gelen kullanıcı sayısı gerçek mağaza ödeme ve ürün kullanım kaydıyla ayrıştırılır.</w:t>
      </w:r>
    </w:p>
    <w:p>
      <w:pPr>
        <w:widowControl/>
      </w:pPr>
      <w:r>
        <w:t>Ticari değerlendirme için net mağaza tahsilatı, iade, ödeme komisyonu, vergi, servis maliyeti, destek ve kullanıcı edinme gideri ayrı tutulur. Brüt satış tutarı kâr değildir. Haftalık ve aylık abonelik aynı üyeliğin alternatifleridir; çift dönem hakkı satılmaz. Ek kredi bakiyesinin ileride kullanılacak olması maliyet planında dikkate alınır.</w:t>
      </w:r>
    </w:p>
    <w:p>
      <w:pPr>
        <w:widowControl/>
      </w:pPr>
      <w:r>
        <w:t>Tasarımın referans fiyatları gelir tahmini veya kazanç garantisi oluşturmaz. Gerçek maliyet ölçümü ve satın alma verisi olmadan kullanıcı başına kârlılık ya da yıllık kazanç sonucu yazılmaz. Canlı dönemde ödeme dönüşümü, elde tutma, iade, birim tüketim maliyeti ve edinme gideri birlikte incelenerek ticari tarife kararı alınır.</w:t>
      </w:r>
    </w:p>
    <w:p>
      <w:pPr>
        <w:pStyle w:val="Heading1"/>
      </w:pPr>
      <w:r>
        <w:t>Teslim kaynakları</w:t>
      </w:r>
    </w:p>
    <w:p>
      <w:pPr>
        <w:widowControl/>
      </w:pPr>
      <w:hyperlink r:id="rId124">
        <w:r>
          <w:rPr>
            <w:color w:val="225A80"/>
          </w:rPr>
          <w:t>Düzenlenebilir Figma tasarımı</w:t>
        </w:r>
      </w:hyperlink>
    </w:p>
    <w:p>
      <w:pPr>
        <w:widowControl/>
      </w:pPr>
      <w:hyperlink r:id="rId125">
        <w:r>
          <w:rPr>
            <w:color w:val="225A80"/>
          </w:rPr>
          <w:t>Etkileşimli tasarım atlası</w:t>
        </w:r>
      </w:hyperlink>
    </w:p>
    <w:p>
      <w:pPr>
        <w:widowControl/>
      </w:pPr>
      <w:r>
        <w:t>Tasarım paketinde son HTML ve stil dosyaları, 149 SVG ekran, ekran sözleşmeleri, logo ve maskot varlıkları, sahne ağacı ve bu Word belgesi yer alır. Önceki araştırma metni kaynak eki olarak korunur. Figma son sürüm sayfaları ile eski sürüm sayfaları adlarından ayrılır.</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5F5F"/>
        <w:sz w:val="16"/>
      </w:rPr>
      <w:t xml:space="preserve">Felibella  |  Tasarım revizyonu 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Felibella Proje ve Tasarım Şartnamesi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20"/>
      <w:contextualSpacing/>
    </w:pPr>
    <w:rPr>
      <w:rFonts w:asciiTheme="majorHAnsi" w:eastAsiaTheme="majorEastAsia" w:hAnsiTheme="majorHAnsi" w:cstheme="majorBidi" w:ascii="Calibri" w:hAnsi="Calibri"/>
      <w:color w:val="000000"/>
      <w:spacing w:val="5"/>
      <w:kern w:val="28"/>
      <w:sz w:val="6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120"/>
    </w:pPr>
    <w:rPr>
      <w:rFonts w:asciiTheme="majorHAnsi" w:eastAsiaTheme="majorEastAsia" w:hAnsiTheme="majorHAnsi" w:cstheme="majorBidi" w:ascii="Calibri" w:hAnsi="Calibri"/>
      <w:i w:val="0"/>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hyperlink" Target="https://www.meowtalk.app/" TargetMode="External"/><Relationship Id="rId13" Type="http://schemas.openxmlformats.org/officeDocument/2006/relationships/hyperlink" Target="https://www.meowtalk.app/faqs" TargetMode="External"/><Relationship Id="rId14" Type="http://schemas.openxmlformats.org/officeDocument/2006/relationships/hyperlink" Target="https://apps.apple.com/us/app/cat-translator-human-to-pet/id6443951478" TargetMode="External"/><Relationship Id="rId15" Type="http://schemas.openxmlformats.org/officeDocument/2006/relationships/hyperlink" Target="https://apps.apple.com/us/app/human-to-cat-translator/id464511058" TargetMode="External"/><Relationship Id="rId16" Type="http://schemas.openxmlformats.org/officeDocument/2006/relationships/hyperlink" Target="https://play.google.com/store/apps/details?id=com.pova.dog.cat.translator" TargetMode="External"/><Relationship Id="rId17" Type="http://schemas.openxmlformats.org/officeDocument/2006/relationships/hyperlink" Target="https://www.petpuls.net/en/petpuls" TargetMode="External"/><Relationship Id="rId18" Type="http://schemas.openxmlformats.org/officeDocument/2006/relationships/hyperlink" Target="https://apps.apple.com/gb/app/pippo-dog-health-management/id6477411423" TargetMode="External"/><Relationship Id="rId19" Type="http://schemas.openxmlformats.org/officeDocument/2006/relationships/hyperlink" Target="https://traini.app/technology" TargetMode="External"/><Relationship Id="rId20" Type="http://schemas.openxmlformats.org/officeDocument/2006/relationships/hyperlink" Target="https://pawlogue.pet/science.html" TargetMode="External"/><Relationship Id="rId21" Type="http://schemas.openxmlformats.org/officeDocument/2006/relationships/hyperlink" Target="https://traini.app/developers/api-reference" TargetMode="External"/><Relationship Id="rId22" Type="http://schemas.openxmlformats.org/officeDocument/2006/relationships/hyperlink" Target="https://traini.app/downloads/traini-pebi-technical-white-paper-2026.pdf" TargetMode="External"/><Relationship Id="rId23" Type="http://schemas.openxmlformats.org/officeDocument/2006/relationships/hyperlink" Target="https://traini.app/developers/pricing" TargetMode="External"/><Relationship Id="rId24" Type="http://schemas.openxmlformats.org/officeDocument/2006/relationships/hyperlink" Target="https://pypi.org/project/traini-ai/" TargetMode="External"/><Relationship Id="rId25" Type="http://schemas.openxmlformats.org/officeDocument/2006/relationships/hyperlink" Target="https://arxiv.org/abs/2605.09152" TargetMode="External"/><Relationship Id="rId26" Type="http://schemas.openxmlformats.org/officeDocument/2006/relationships/hyperlink" Target="https://arxiv.org/html/2605.09152v1" TargetMode="External"/><Relationship Id="rId27" Type="http://schemas.openxmlformats.org/officeDocument/2006/relationships/hyperlink" Target="https://github.com/smgjch/Meow-Omni-1" TargetMode="External"/><Relationship Id="rId28" Type="http://schemas.openxmlformats.org/officeDocument/2006/relationships/hyperlink" Target="https://huggingface.co/smgjch/Meow-Omni-1" TargetMode="External"/><Relationship Id="rId29" Type="http://schemas.openxmlformats.org/officeDocument/2006/relationships/hyperlink" Target="https://huggingface.co/smgjch/Meow-Omni-1/tree/main" TargetMode="External"/><Relationship Id="rId30" Type="http://schemas.openxmlformats.org/officeDocument/2006/relationships/hyperlink" Target="https://huggingface.co/datasets/smgjch/meow-10k" TargetMode="External"/><Relationship Id="rId31" Type="http://schemas.openxmlformats.org/officeDocument/2006/relationships/hyperlink" Target="https://huggingface.co/datasets/smgjch/meow-10k/tree/main" TargetMode="External"/><Relationship Id="rId32" Type="http://schemas.openxmlformats.org/officeDocument/2006/relationships/hyperlink" Target="https://huggingface.co/datasets/smgjch/MeowBench?duplicate=true" TargetMode="External"/><Relationship Id="rId33" Type="http://schemas.openxmlformats.org/officeDocument/2006/relationships/hyperlink" Target="https://zenodo.org/records/4008297" TargetMode="External"/><Relationship Id="rId34" Type="http://schemas.openxmlformats.org/officeDocument/2006/relationships/hyperlink" Target="https://air.unimi.it/handle/2434/811133" TargetMode="External"/><Relationship Id="rId35" Type="http://schemas.openxmlformats.org/officeDocument/2006/relationships/hyperlink" Target="https://huggingface.co/datasets/zeddez/CatMeows" TargetMode="External"/><Relationship Id="rId36" Type="http://schemas.openxmlformats.org/officeDocument/2006/relationships/hyperlink" Target="https://pmc.ncbi.nlm.nih.gov/articles/PMC6719916/" TargetMode="External"/><Relationship Id="rId37" Type="http://schemas.openxmlformats.org/officeDocument/2006/relationships/hyperlink" Target="https://huggingface.co/belpekkan/cat_distress_detection" TargetMode="External"/><Relationship Id="rId38" Type="http://schemas.openxmlformats.org/officeDocument/2006/relationships/hyperlink" Target="https://huggingface.co/IsolaHGVIS/Cat-Meow-Classification" TargetMode="External"/><Relationship Id="rId39" Type="http://schemas.openxmlformats.org/officeDocument/2006/relationships/hyperlink" Target="https://github.com/Yfyangd/meow" TargetMode="External"/><Relationship Id="rId40" Type="http://schemas.openxmlformats.org/officeDocument/2006/relationships/hyperlink" Target="https://github.com/dogeplusplus/cat-alan" TargetMode="External"/><Relationship Id="rId41" Type="http://schemas.openxmlformats.org/officeDocument/2006/relationships/hyperlink" Target="https://zenodo.org/records/4724180" TargetMode="External"/><Relationship Id="rId42" Type="http://schemas.openxmlformats.org/officeDocument/2006/relationships/hyperlink" Target="https://github.com/dynamic-superb/dynamic-superb/blob/main/docs/dataset_license.md" TargetMode="External"/><Relationship Id="rId43" Type="http://schemas.openxmlformats.org/officeDocument/2006/relationships/hyperlink" Target="https://www.mdpi.com/2076-3417/8/10/1949" TargetMode="External"/><Relationship Id="rId44" Type="http://schemas.openxmlformats.org/officeDocument/2006/relationships/hyperlink" Target="https://mdpi-res.com/d_attachment/applsci/applsci-08-01949/article_deploy/applsci-08-01949.pdf" TargetMode="External"/><Relationship Id="rId45" Type="http://schemas.openxmlformats.org/officeDocument/2006/relationships/hyperlink" Target="https://www.nature.com/articles/s41598-025-17986-z" TargetMode="External"/><Relationship Id="rId46" Type="http://schemas.openxmlformats.org/officeDocument/2006/relationships/hyperlink" Target="https://github.com/aster-droide/feline-age-prediction" TargetMode="External"/><Relationship Id="rId47" Type="http://schemas.openxmlformats.org/officeDocument/2006/relationships/hyperlink" Target="https://pmc.ncbi.nlm.nih.gov/articles/PMC7765146/" TargetMode="External"/><Relationship Id="rId48" Type="http://schemas.openxmlformats.org/officeDocument/2006/relationships/hyperlink" Target="https://huggingface.co/datasets/ArlingtonCL2/Barkopedia_Dog_Act_Env" TargetMode="External"/><Relationship Id="rId49" Type="http://schemas.openxmlformats.org/officeDocument/2006/relationships/hyperlink" Target="https://huggingface.co/datasets/ArlingtonCL2/Barkopedia_Dog_Act_Env/tree/main" TargetMode="External"/><Relationship Id="rId50" Type="http://schemas.openxmlformats.org/officeDocument/2006/relationships/hyperlink" Target="https://github.com/UTA-ACL2/Barkopedia" TargetMode="External"/><Relationship Id="rId51" Type="http://schemas.openxmlformats.org/officeDocument/2006/relationships/hyperlink" Target="https://huggingface.co/datasets/ArlingtonCL2/BarkopediaDogEmotionClassification_Data" TargetMode="External"/><Relationship Id="rId52" Type="http://schemas.openxmlformats.org/officeDocument/2006/relationships/hyperlink" Target="https://github.com/tmdang1101/EmotionalCanines" TargetMode="External"/><Relationship Id="rId53" Type="http://schemas.openxmlformats.org/officeDocument/2006/relationships/hyperlink" Target="https://github.com/Lekhak123/DogSpeak-A-Canine-Vocalization-Classification-Dataset" TargetMode="External"/><Relationship Id="rId54" Type="http://schemas.openxmlformats.org/officeDocument/2006/relationships/hyperlink" Target="https://huggingface.co/datasets/ArlingtonCL2/DogSpeak_Dataset" TargetMode="External"/><Relationship Id="rId55" Type="http://schemas.openxmlformats.org/officeDocument/2006/relationships/hyperlink" Target="https://github.com/Lekhak123/A-Data-driven-Approach-to-the-Longitudinal-Study-of-Canine-Vocal-Pattern-Development" TargetMode="External"/><Relationship Id="rId56" Type="http://schemas.openxmlformats.org/officeDocument/2006/relationships/hyperlink" Target="https://aclanthology.org/2024.lrec-main.1432/" TargetMode="External"/><Relationship Id="rId57" Type="http://schemas.openxmlformats.org/officeDocument/2006/relationships/hyperlink" Target="https://aclanthology.org/2024.lrec-main.1432.pdf" TargetMode="External"/><Relationship Id="rId58" Type="http://schemas.openxmlformats.org/officeDocument/2006/relationships/hyperlink" Target="https://aclanthology.org/2024.findings-emnlp.816/" TargetMode="External"/><Relationship Id="rId59" Type="http://schemas.openxmlformats.org/officeDocument/2006/relationships/hyperlink" Target="https://arxiv.org/abs/2402.15985" TargetMode="External"/><Relationship Id="rId60" Type="http://schemas.openxmlformats.org/officeDocument/2006/relationships/hyperlink" Target="https://github.com/UTA-ACL2/canineLexical" TargetMode="External"/><Relationship Id="rId61" Type="http://schemas.openxmlformats.org/officeDocument/2006/relationships/hyperlink" Target="https://arxiv.org/abs/2309.13085" TargetMode="External"/><Relationship Id="rId62" Type="http://schemas.openxmlformats.org/officeDocument/2006/relationships/hyperlink" Target="https://zenodo.org/records/18972388" TargetMode="External"/><Relationship Id="rId63" Type="http://schemas.openxmlformats.org/officeDocument/2006/relationships/hyperlink" Target="https://zenodo.org/records/20571465" TargetMode="External"/><Relationship Id="rId64" Type="http://schemas.openxmlformats.org/officeDocument/2006/relationships/hyperlink" Target="https://arxiv.org/abs/2206.04780" TargetMode="External"/><Relationship Id="rId65" Type="http://schemas.openxmlformats.org/officeDocument/2006/relationships/hyperlink" Target="https://arxiv.org/pdf/2206.04780" TargetMode="External"/><Relationship Id="rId66" Type="http://schemas.openxmlformats.org/officeDocument/2006/relationships/hyperlink" Target="https://github.com/suzuki256/dog-dataset" TargetMode="External"/><Relationship Id="rId67" Type="http://schemas.openxmlformats.org/officeDocument/2006/relationships/hyperlink" Target="https://github.com/bshall/knn-vc" TargetMode="External"/><Relationship Id="rId68" Type="http://schemas.openxmlformats.org/officeDocument/2006/relationships/hyperlink" Target="https://bshall.github.io/knn-vc/" TargetMode="External"/><Relationship Id="rId69" Type="http://schemas.openxmlformats.org/officeDocument/2006/relationships/hyperlink" Target="https://github.com/bshall/knn-vc/blob/master/LICENSE" TargetMode="External"/><Relationship Id="rId70" Type="http://schemas.openxmlformats.org/officeDocument/2006/relationships/hyperlink" Target="https://arxiv.org/html/2505.24336v1" TargetMode="External"/><Relationship Id="rId71" Type="http://schemas.openxmlformats.org/officeDocument/2006/relationships/hyperlink" Target="https://nc-ai.github.io/speech/publications/nonhuman-vc/" TargetMode="External"/><Relationship Id="rId72" Type="http://schemas.openxmlformats.org/officeDocument/2006/relationships/hyperlink" Target="https://www.isca-archive.org/interspeech_2025/kang25b_interspeech.pdf" TargetMode="External"/><Relationship Id="rId73" Type="http://schemas.openxmlformats.org/officeDocument/2006/relationships/hyperlink" Target="https://elevenlabs.io/docs/overview/capabilities/sound-effects" TargetMode="External"/><Relationship Id="rId74" Type="http://schemas.openxmlformats.org/officeDocument/2006/relationships/hyperlink" Target="https://huggingface.co/cvssp/audioldm2/tree/main" TargetMode="External"/><Relationship Id="rId75" Type="http://schemas.openxmlformats.org/officeDocument/2006/relationships/hyperlink" Target="https://www.tensorflow.org/tutorials/audio/transfer_learning_audio" TargetMode="External"/><Relationship Id="rId76" Type="http://schemas.openxmlformats.org/officeDocument/2006/relationships/hyperlink" Target="https://huggingface.co/facebook/wav2vec2-base" TargetMode="External"/><Relationship Id="rId77" Type="http://schemas.openxmlformats.org/officeDocument/2006/relationships/hyperlink" Target="https://github.com/microsoft/unilm/blob/master/beats/beats_README.md" TargetMode="External"/><Relationship Id="rId78" Type="http://schemas.openxmlformats.org/officeDocument/2006/relationships/hyperlink" Target="https://huggingface.co/laion/clap-htsat-unfused" TargetMode="External"/><Relationship Id="rId79" Type="http://schemas.openxmlformats.org/officeDocument/2006/relationships/hyperlink" Target="https://github.com/LAION-AI/CLAP" TargetMode="External"/><Relationship Id="rId80" Type="http://schemas.openxmlformats.org/officeDocument/2006/relationships/hyperlink" Target="https://huggingface.co/davidrrobinson/BioLingual" TargetMode="External"/><Relationship Id="rId81" Type="http://schemas.openxmlformats.org/officeDocument/2006/relationships/hyperlink" Target="https://arxiv.org/abs/2308.04978" TargetMode="External"/><Relationship Id="rId82" Type="http://schemas.openxmlformats.org/officeDocument/2006/relationships/hyperlink" Target="https://huggingface.co/EarthSpeciesProject/NatureLM-audio" TargetMode="External"/><Relationship Id="rId83" Type="http://schemas.openxmlformats.org/officeDocument/2006/relationships/hyperlink" Target="https://github.com/earthspecies/NatureLM-audio" TargetMode="External"/><Relationship Id="rId84" Type="http://schemas.openxmlformats.org/officeDocument/2006/relationships/hyperlink" Target="https://onnxruntime.ai/docs/get-started/with-javascript/react-native.html" TargetMode="External"/><Relationship Id="rId85" Type="http://schemas.openxmlformats.org/officeDocument/2006/relationships/hyperlink" Target="https://www.rivista.ai/wp-content/uploads/2025/06/FGC2.3FelineVocalizationClassificationandCatTranslationProject.pdf" TargetMode="External"/><Relationship Id="rId86" Type="http://schemas.openxmlformats.org/officeDocument/2006/relationships/hyperlink" Target="https://github.com/FrogBoss74/RealCatTranslator" TargetMode="External"/><Relationship Id="rId87" Type="http://schemas.openxmlformats.org/officeDocument/2006/relationships/hyperlink" Target="https://arxiv.org/abs/2603.22053" TargetMode="External"/><Relationship Id="rId88" Type="http://schemas.openxmlformats.org/officeDocument/2006/relationships/hyperlink" Target="https://dahlian00.github.io/AnimalCLAP_Page/" TargetMode="External"/><Relationship Id="rId89" Type="http://schemas.openxmlformats.org/officeDocument/2006/relationships/hyperlink" Target="https://github.com/AlexSabaka/purrification" TargetMode="External"/><Relationship Id="rId90" Type="http://schemas.openxmlformats.org/officeDocument/2006/relationships/hyperlink" Target="https://www.frontiersin.org/journals/veterinary-science/articles/10.3389/fvets.2026.1799281/full" TargetMode="External"/><Relationship Id="rId91" Type="http://schemas.openxmlformats.org/officeDocument/2006/relationships/hyperlink" Target="https://github.com/earthspecies/aves" TargetMode="External"/><Relationship Id="rId92" Type="http://schemas.openxmlformats.org/officeDocument/2006/relationships/hyperlink" Target="https://github.com/earthspecies/avex" TargetMode="External"/><Relationship Id="rId93" Type="http://schemas.openxmlformats.org/officeDocument/2006/relationships/hyperlink" Target="https://huggingface.co/EarthSpeciesProject/esp-aves2-sl-beats-all" TargetMode="External"/><Relationship Id="rId94" Type="http://schemas.openxmlformats.org/officeDocument/2006/relationships/hyperlink" Target="https://huggingface.co/risashinoda/animalclap" TargetMode="External"/><Relationship Id="rId95" Type="http://schemas.openxmlformats.org/officeDocument/2006/relationships/hyperlink" Target="https://github.com/dahlian00/AnimalCLAP" TargetMode="External"/><Relationship Id="rId96" Type="http://schemas.openxmlformats.org/officeDocument/2006/relationships/hyperlink" Target="https://huggingface.co/datasets/risashinoda/animalclap-dataset" TargetMode="External"/><Relationship Id="rId97" Type="http://schemas.openxmlformats.org/officeDocument/2006/relationships/hyperlink" Target="https://arxiv.org/abs/2512.03563" TargetMode="External"/><Relationship Id="rId98" Type="http://schemas.openxmlformats.org/officeDocument/2006/relationships/hyperlink" Target="https://zenodo.org/records/20130117" TargetMode="External"/><Relationship Id="rId99" Type="http://schemas.openxmlformats.org/officeDocument/2006/relationships/hyperlink" Target="https://github.com/veerlaissac/animal_comms.ipynb" TargetMode="External"/><Relationship Id="rId100" Type="http://schemas.openxmlformats.org/officeDocument/2006/relationships/hyperlink" Target="https://pubmed.ncbi.nlm.nih.gov/36280656/" TargetMode="External"/><Relationship Id="rId101" Type="http://schemas.openxmlformats.org/officeDocument/2006/relationships/hyperlink" Target="https://journals.plos.org/plosone/article?id=10.1371/journal.pone.0307189" TargetMode="External"/><Relationship Id="rId102" Type="http://schemas.openxmlformats.org/officeDocument/2006/relationships/hyperlink" Target="https://www.sciencedirect.com/science/article/pii/S0003347210000102" TargetMode="External"/><Relationship Id="rId103" Type="http://schemas.openxmlformats.org/officeDocument/2006/relationships/hyperlink" Target="https://arxiv.org/abs/2602.15349" TargetMode="External"/><Relationship Id="rId104" Type="http://schemas.openxmlformats.org/officeDocument/2006/relationships/hyperlink" Target="https://arxiv.org/html/2602.15349v1" TargetMode="External"/><Relationship Id="rId105" Type="http://schemas.openxmlformats.org/officeDocument/2006/relationships/hyperlink" Target="https://arxiv.org/abs/2607.10287" TargetMode="External"/><Relationship Id="rId106" Type="http://schemas.openxmlformats.org/officeDocument/2006/relationships/hyperlink" Target="https://interactive-intelligence-lab.github.io/InterPet4D-Homepage/" TargetMode="External"/><Relationship Id="rId107" Type="http://schemas.openxmlformats.org/officeDocument/2006/relationships/hyperlink" Target="https://huggingface.co/datasets/ohicarip/interpet4d" TargetMode="External"/><Relationship Id="rId108" Type="http://schemas.openxmlformats.org/officeDocument/2006/relationships/hyperlink" Target="https://doi.org/10.1038/s41598-024-79517-6" TargetMode="External"/><Relationship Id="rId109" Type="http://schemas.openxmlformats.org/officeDocument/2006/relationships/hyperlink" Target="https://pubmed.ncbi.nlm.nih.gov/40295562/" TargetMode="External"/><Relationship Id="rId110" Type="http://schemas.openxmlformats.org/officeDocument/2006/relationships/hyperlink" Target="https://www.nature.com/articles/s41598-025-96824-8" TargetMode="External"/><Relationship Id="rId111" Type="http://schemas.openxmlformats.org/officeDocument/2006/relationships/hyperlink" Target="https://www.nature.com/articles/s41598-025-96824-8.pdf" TargetMode="External"/><Relationship Id="rId112" Type="http://schemas.openxmlformats.org/officeDocument/2006/relationships/hyperlink" Target="https://www.nature.com/articles/s41598-020-73426-0" TargetMode="External"/><Relationship Id="rId113" Type="http://schemas.openxmlformats.org/officeDocument/2006/relationships/hyperlink" Target="https://www.nature.com/articles/s41598-019-40616-4" TargetMode="External"/><Relationship Id="rId114" Type="http://schemas.openxmlformats.org/officeDocument/2006/relationships/hyperlink" Target="https://www.nature.com/articles/s41598-022-10261-5" TargetMode="External"/><Relationship Id="rId115" Type="http://schemas.openxmlformats.org/officeDocument/2006/relationships/hyperlink" Target="https://docs.expo.dev/versions/latest/sdk/audio/" TargetMode="External"/><Relationship Id="rId116" Type="http://schemas.openxmlformats.org/officeDocument/2006/relationships/hyperlink" Target="https://docs.expo.dev/guides/permissions/" TargetMode="External"/><Relationship Id="rId117" Type="http://schemas.openxmlformats.org/officeDocument/2006/relationships/hyperlink" Target="https://developer.apple.com/documentation/AVFAudio/handling-audio-interruptions" TargetMode="External"/><Relationship Id="rId118" Type="http://schemas.openxmlformats.org/officeDocument/2006/relationships/hyperlink" Target="https://docs.expo.dev/router/advanced/protected/" TargetMode="External"/><Relationship Id="rId119" Type="http://schemas.openxmlformats.org/officeDocument/2006/relationships/hyperlink" Target="https://docs.expo.dev/linking/overview/" TargetMode="External"/><Relationship Id="rId120" Type="http://schemas.openxmlformats.org/officeDocument/2006/relationships/hyperlink" Target="https://docs.expo.dev/versions/latest/sdk/notifications/" TargetMode="External"/><Relationship Id="rId121" Type="http://schemas.openxmlformats.org/officeDocument/2006/relationships/hyperlink" Target="https://docs.expo.dev/versions/latest/sdk/sharing/" TargetMode="External"/><Relationship Id="rId122" Type="http://schemas.openxmlformats.org/officeDocument/2006/relationships/hyperlink" Target="https://docs.expo.dev/versions/latest/sdk/document-picker/" TargetMode="External"/><Relationship Id="rId123" Type="http://schemas.openxmlformats.org/officeDocument/2006/relationships/hyperlink" Target="https://adapty.io/docs/react-native-use-fallback-paywalls-expo" TargetMode="External"/><Relationship Id="rId124" Type="http://schemas.openxmlformats.org/officeDocument/2006/relationships/hyperlink" Target="https://www.figma.com/design/1Ckp6YpxC2xACdWdMYoiHT?node-id=61-9" TargetMode="External"/><Relationship Id="rId125" Type="http://schemas.openxmlformats.org/officeDocument/2006/relationships/hyperlink" Target="https://felibella-design-atlas.azurekoala3.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Felibella Proje ve Tasarım Şartnamesi</dc:title>
  <dc:subject>Mobil ve admin tasarımları ile ürün sözleşmeleri</dc:subject>
  <dc:creator>Felibella</dc:creator>
  <cp:keywords/>
  <dc:description>generated by python-docx</dc:description>
  <cp:lastModifiedBy/>
  <cp:revision>1</cp:revision>
  <dcterms:created xsi:type="dcterms:W3CDTF">2013-12-23T23:15:00Z</dcterms:created>
  <dcterms:modified xsi:type="dcterms:W3CDTF">2013-12-23T23:15:00Z</dcterms:modified>
  <cp:category/>
</cp:coreProperties>
</file>